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1BBB">
      <w:pPr>
        <w:keepNext w:val="0"/>
        <w:keepLines w:val="0"/>
        <w:pageBreakBefore w:val="0"/>
        <w:widowControl/>
        <w:kinsoku/>
        <w:overflowPunct/>
        <w:topLinePunct w:val="0"/>
        <w:autoSpaceDE/>
        <w:autoSpaceDN/>
        <w:bidi w:val="0"/>
        <w:adjustRightInd/>
        <w:snapToGrid/>
        <w:spacing w:line="400" w:lineRule="atLeast"/>
        <w:jc w:val="left"/>
        <w:textAlignment w:val="auto"/>
        <w:rPr>
          <w:rFonts w:hint="eastAsia" w:asciiTheme="minorEastAsia" w:hAnsiTheme="minorEastAsia" w:eastAsiaTheme="minorEastAsia" w:cstheme="minorEastAsia"/>
          <w:color w:val="auto"/>
          <w:kern w:val="0"/>
          <w:sz w:val="30"/>
          <w:szCs w:val="30"/>
          <w:shd w:val="clear" w:color="auto" w:fill="auto"/>
        </w:rPr>
      </w:pPr>
      <w:r>
        <w:rPr>
          <w:rFonts w:hint="eastAsia" w:asciiTheme="minorEastAsia" w:hAnsiTheme="minorEastAsia" w:eastAsiaTheme="minorEastAsia" w:cstheme="minorEastAsia"/>
          <w:color w:val="auto"/>
          <w:kern w:val="0"/>
          <w:sz w:val="30"/>
          <w:szCs w:val="30"/>
          <w:shd w:val="clear" w:color="auto" w:fill="auto"/>
        </w:rPr>
        <w:t>附件</w:t>
      </w:r>
      <w:r>
        <w:rPr>
          <w:rFonts w:hint="eastAsia" w:asciiTheme="minorEastAsia" w:hAnsiTheme="minorEastAsia" w:eastAsiaTheme="minorEastAsia" w:cstheme="minorEastAsia"/>
          <w:color w:val="auto"/>
          <w:kern w:val="0"/>
          <w:sz w:val="30"/>
          <w:szCs w:val="30"/>
          <w:shd w:val="clear" w:color="auto" w:fill="auto"/>
          <w:lang w:val="en-US" w:eastAsia="zh-CN"/>
        </w:rPr>
        <w:t>1</w:t>
      </w:r>
      <w:r>
        <w:rPr>
          <w:rFonts w:hint="eastAsia" w:asciiTheme="minorEastAsia" w:hAnsiTheme="minorEastAsia" w:eastAsiaTheme="minorEastAsia" w:cstheme="minorEastAsia"/>
          <w:color w:val="auto"/>
          <w:kern w:val="0"/>
          <w:sz w:val="30"/>
          <w:szCs w:val="30"/>
          <w:shd w:val="clear" w:color="auto" w:fill="auto"/>
        </w:rPr>
        <w:t>：</w:t>
      </w:r>
    </w:p>
    <w:p w14:paraId="62942494">
      <w:pPr>
        <w:keepNext w:val="0"/>
        <w:keepLines w:val="0"/>
        <w:pageBreakBefore w:val="0"/>
        <w:widowControl/>
        <w:kinsoku/>
        <w:overflowPunct/>
        <w:topLinePunct w:val="0"/>
        <w:autoSpaceDE/>
        <w:autoSpaceDN/>
        <w:bidi w:val="0"/>
        <w:adjustRightInd/>
        <w:snapToGrid/>
        <w:spacing w:line="400" w:lineRule="atLeast"/>
        <w:jc w:val="center"/>
        <w:textAlignment w:val="auto"/>
        <w:rPr>
          <w:rFonts w:hint="eastAsia" w:asciiTheme="majorEastAsia" w:hAnsiTheme="majorEastAsia" w:eastAsiaTheme="majorEastAsia" w:cstheme="majorEastAsia"/>
          <w:b/>
          <w:bCs/>
          <w:color w:val="auto"/>
          <w:kern w:val="0"/>
          <w:sz w:val="32"/>
          <w:szCs w:val="32"/>
          <w:shd w:val="clear" w:color="auto" w:fill="auto"/>
        </w:rPr>
      </w:pPr>
      <w:r>
        <w:rPr>
          <w:rFonts w:hint="eastAsia" w:asciiTheme="majorEastAsia" w:hAnsiTheme="majorEastAsia" w:eastAsiaTheme="majorEastAsia" w:cstheme="majorEastAsia"/>
          <w:b/>
          <w:bCs/>
          <w:color w:val="auto"/>
          <w:kern w:val="0"/>
          <w:sz w:val="32"/>
          <w:szCs w:val="32"/>
          <w:shd w:val="clear" w:color="auto" w:fill="auto"/>
        </w:rPr>
        <w:t>网络连续竞价须知</w:t>
      </w:r>
    </w:p>
    <w:p w14:paraId="59F0C13F">
      <w:pPr>
        <w:keepNext w:val="0"/>
        <w:keepLines w:val="0"/>
        <w:pageBreakBefore w:val="0"/>
        <w:widowControl/>
        <w:kinsoku/>
        <w:overflowPunct/>
        <w:topLinePunct w:val="0"/>
        <w:autoSpaceDE/>
        <w:autoSpaceDN/>
        <w:bidi w:val="0"/>
        <w:adjustRightInd/>
        <w:snapToGrid/>
        <w:spacing w:line="400" w:lineRule="atLeast"/>
        <w:ind w:firstLine="640"/>
        <w:jc w:val="both"/>
        <w:textAlignment w:val="auto"/>
        <w:rPr>
          <w:rFonts w:hint="eastAsia" w:ascii="仿宋" w:hAnsi="仿宋" w:eastAsia="仿宋" w:cs="仿宋"/>
          <w:color w:val="auto"/>
          <w:kern w:val="0"/>
          <w:sz w:val="24"/>
          <w:szCs w:val="24"/>
          <w:shd w:val="clear" w:color="auto" w:fill="auto"/>
        </w:rPr>
      </w:pPr>
      <w:r>
        <w:rPr>
          <w:rFonts w:hint="eastAsia" w:ascii="仿宋" w:hAnsi="仿宋" w:eastAsia="仿宋" w:cs="仿宋"/>
          <w:color w:val="auto"/>
          <w:kern w:val="0"/>
          <w:sz w:val="24"/>
          <w:szCs w:val="24"/>
          <w:shd w:val="clear" w:color="auto" w:fill="auto"/>
        </w:rPr>
        <w:t> </w:t>
      </w:r>
    </w:p>
    <w:p w14:paraId="2CE8DBB9">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1.本项目采取网络连续竞价、项目最高报价者得的方式确定成交人。本项目所称网络连续竞价是指获得竞价资格的意向方依据公告约定通过电子竞价系统进行多次报价，并最终确定成交人。</w:t>
      </w:r>
    </w:p>
    <w:p w14:paraId="6A433B57">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2.网络连续竞价方式适用于1家及1家以上合格意向方参与的竞价项目。</w:t>
      </w:r>
    </w:p>
    <w:p w14:paraId="43CB3EF3">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3.意向方进入竞价系统进行报价，即视为接受合肥市产权交易中心就本项目发布的公告（包括附件及变更公告）、《产权交易操作手册》及其他形式通知的全部内容并无异议。</w:t>
      </w:r>
    </w:p>
    <w:p w14:paraId="0F76D14E">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4.本次竞价活动由自由报价期和延时竞价期组成。</w:t>
      </w:r>
    </w:p>
    <w:p w14:paraId="509B5E27">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5.报价具体流程如下：</w:t>
      </w:r>
    </w:p>
    <w:p w14:paraId="7FD4EA97">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bCs/>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（1）公告发出后即进入自由报价期。</w:t>
      </w:r>
      <w:r>
        <w:rPr>
          <w:rFonts w:hint="eastAsia" w:asciiTheme="minorEastAsia" w:hAnsiTheme="minorEastAsia" w:eastAsiaTheme="minorEastAsia" w:cstheme="minorEastAsia"/>
          <w:b/>
          <w:bCs/>
          <w:color w:val="auto"/>
          <w:kern w:val="0"/>
          <w:sz w:val="24"/>
          <w:szCs w:val="24"/>
          <w:shd w:val="clear" w:color="auto" w:fill="auto"/>
        </w:rPr>
        <w:t>自由报价期意向方可以对意向标的充分报价</w:t>
      </w:r>
      <w:r>
        <w:rPr>
          <w:rFonts w:hint="eastAsia" w:asciiTheme="minorEastAsia" w:hAnsiTheme="minorEastAsia" w:eastAsiaTheme="minorEastAsia" w:cstheme="minorEastAsia"/>
          <w:color w:val="auto"/>
          <w:kern w:val="0"/>
          <w:sz w:val="24"/>
          <w:szCs w:val="24"/>
          <w:shd w:val="clear" w:color="auto" w:fill="auto"/>
        </w:rPr>
        <w:t>，有效报价不得低于公告底价和现有最高有效报价。下一轮报价应在前轮报价的基础上增加一个或几个加价幅度。</w:t>
      </w:r>
      <w:r>
        <w:rPr>
          <w:rFonts w:hint="eastAsia" w:asciiTheme="minorEastAsia" w:hAnsiTheme="minorEastAsia" w:eastAsiaTheme="minorEastAsia" w:cstheme="minorEastAsia"/>
          <w:b/>
          <w:bCs/>
          <w:color w:val="auto"/>
          <w:kern w:val="0"/>
          <w:sz w:val="24"/>
          <w:szCs w:val="24"/>
          <w:shd w:val="clear" w:color="auto" w:fill="auto"/>
        </w:rPr>
        <w:t>意向方一经报价，不得撤回，当其他意向方有更高报价时，其报价即丧失约束力。</w:t>
      </w:r>
    </w:p>
    <w:p w14:paraId="6F899481">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（2）自由报价期结束后，进入延时竞价期。</w:t>
      </w:r>
      <w:r>
        <w:rPr>
          <w:rFonts w:hint="eastAsia" w:asciiTheme="minorEastAsia" w:hAnsiTheme="minorEastAsia" w:eastAsiaTheme="minorEastAsia" w:cstheme="minorEastAsia"/>
          <w:b/>
          <w:color w:val="auto"/>
          <w:kern w:val="0"/>
          <w:sz w:val="24"/>
          <w:szCs w:val="24"/>
          <w:shd w:val="clear" w:color="auto" w:fill="auto"/>
        </w:rPr>
        <w:t>本项目延时竞价周期为180秒。</w:t>
      </w:r>
      <w:r>
        <w:rPr>
          <w:rFonts w:hint="eastAsia" w:asciiTheme="minorEastAsia" w:hAnsiTheme="minorEastAsia" w:eastAsiaTheme="minorEastAsia" w:cstheme="minorEastAsia"/>
          <w:color w:val="auto"/>
          <w:kern w:val="0"/>
          <w:sz w:val="24"/>
          <w:szCs w:val="24"/>
          <w:shd w:val="clear" w:color="auto" w:fill="auto"/>
        </w:rPr>
        <w:t>延时竞价期内如无人加价，则自由报价期最高出价者即为成交人，该标的竞价活动结束；延时竞价周期内如出现有效报价，则进入新的延时竞价周期；在一个延时竞价周期内如未出现有效报价，则报价结束，当前最高有效报价者即成为成交人，该标的竞价活动结束。</w:t>
      </w:r>
    </w:p>
    <w:p w14:paraId="42A96FB3">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根据有关规定享有优先权的意向方，在竞价过程中，可通过行使优先权将当前最高报价确认为自己的最新报价，使自己成为当前最高报价人。电子竞价系统界面的报价历史中最高报价将变为优先权人的报价，优先权人成为当前最高报价人，此时其他意向方的前次报价自动失效，其他意向方应决定是否再次报价。没有更高报价的，交易标的由优先权人竞得。如优先权人未及时行使优先权，则视为放弃优先权。</w:t>
      </w:r>
    </w:p>
    <w:p w14:paraId="09900086">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6.结果确认。竞价结束后状态变为“竞价结束”，本次报价结束，可以通过电子竞价系统查看报价结果。竞价结束且无异常情况，合肥市产权交易中心将对本次竞价结果进行核查，竞价结果仅作为成交依据，最终成交结果以</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为准。</w:t>
      </w:r>
    </w:p>
    <w:p w14:paraId="546A2929">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7.意向方应认真填写注册、登记信息并应及时修改初始密码（若有），对自己的账户信息保密。出现下列情形之一的，由意向方自行承担责任。</w:t>
      </w:r>
    </w:p>
    <w:p w14:paraId="560F74BA">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（1）如因意向方所填写的信息不真实、不准确或不完整而造成其无法参与竞价或无法行使优先权；</w:t>
      </w:r>
    </w:p>
    <w:p w14:paraId="418221E0">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（2）因意向方原因导致其账户信息泄露而造成的不良后果；</w:t>
      </w:r>
    </w:p>
    <w:p w14:paraId="5F7796E1">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（3）因意向方自身终端设备和网络异常等原因导致无法正常竞价。</w:t>
      </w:r>
    </w:p>
    <w:p w14:paraId="2A7975F5">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8.出现以下情形之一的，合肥市产权交易中心有权中止项目。由此产生的网络报价结果，合肥市产权交易中心将不予确认，且不承担任何法律责任。</w:t>
      </w:r>
    </w:p>
    <w:p w14:paraId="37FFB299">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（1）因不可抗力因素，造成电子竞价系统无法正常运行的；</w:t>
      </w:r>
    </w:p>
    <w:p w14:paraId="0B092BF9">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（2）由于电子竞价系统服务器受到攻击、通讯网络故障、系统设备故障等原因而造成的服务中断或延迟；</w:t>
      </w:r>
    </w:p>
    <w:p w14:paraId="5822B8F3">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（3）因合肥市产权交易中心操作失误导致起始价、加价幅度、自由竞价阶段结束时间、限时竞价阶段结束时间、优先权人行权时间等设置错误的；</w:t>
      </w:r>
    </w:p>
    <w:p w14:paraId="3D3DE4ED">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（4）《合肥市产权交易中止和终结交易操作细则》规定中止交易的其他情形；</w:t>
      </w:r>
    </w:p>
    <w:p w14:paraId="769FB559">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（5）需要中止网络竞价活动的其他情形。</w:t>
      </w:r>
    </w:p>
    <w:p w14:paraId="4D99752F">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9.异常情况处理</w:t>
      </w:r>
    </w:p>
    <w:p w14:paraId="147CAFA8">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如因系统故障导致合肥市产权交易中心未能及时暂停报价而出现报价结束的，或因系统故障导致项目信息需要重建的，合肥市产权交易中心将中止报价活动。中止报价活动时系统显示的最高报价仅为当前最高报价，非成交价格；最高报价者仅为当前最高报价的意向方。</w:t>
      </w:r>
    </w:p>
    <w:p w14:paraId="59D32240">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采取中止报价活动的，待影响报价正常进行的事项消除后，合肥市产权交易中心将按照委托方要求的时间和方式继续报价或重新组织报价，规则如下：</w:t>
      </w:r>
    </w:p>
    <w:p w14:paraId="730A31A5">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w:t>
      </w:r>
      <w:r>
        <w:rPr>
          <w:rFonts w:hint="eastAsia" w:asciiTheme="minorEastAsia" w:hAnsiTheme="minorEastAsia" w:eastAsiaTheme="minorEastAsia" w:cstheme="minorEastAsia"/>
          <w:b w:val="0"/>
          <w:bCs w:val="0"/>
          <w:color w:val="auto"/>
          <w:kern w:val="0"/>
          <w:sz w:val="24"/>
          <w:szCs w:val="24"/>
          <w:shd w:val="clear" w:color="auto" w:fill="auto"/>
        </w:rPr>
        <w:t>竞价记录可以恢复的，已获得竞价资格的意向方继续报价。继续报价时按暂停报价时的最高报价者及其报价作为起始状态并设置一定时间的自由报价期及延时报价期继续组织报价。</w:t>
      </w:r>
    </w:p>
    <w:p w14:paraId="01D169D3">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（2）如继续报价无人应价时，则确认起始状态的价格为成交价格，起始状态的最高报价者为报价最高的意向方。按照本须知第6条的规定确认成交人。</w:t>
      </w:r>
    </w:p>
    <w:p w14:paraId="48F376FC">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（3）竞价记录无法恢复的，重新组织竞价，确认成交人。</w:t>
      </w:r>
    </w:p>
    <w:p w14:paraId="54E19C18">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10.其他未尽事项详见《合肥市产权交易电子竞价交易规则》（合公法【2020】15号）</w:t>
      </w:r>
    </w:p>
    <w:p w14:paraId="1658517B">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shd w:val="clear" w:color="auto" w:fill="auto"/>
        </w:rPr>
      </w:pPr>
      <w:bookmarkStart w:id="0" w:name="_GoBack"/>
      <w:bookmarkEnd w:id="0"/>
      <w:r>
        <w:rPr>
          <w:rFonts w:hint="eastAsia" w:asciiTheme="minorEastAsia" w:hAnsiTheme="minorEastAsia" w:eastAsiaTheme="minorEastAsia" w:cstheme="minorEastAsia"/>
          <w:color w:val="auto"/>
          <w:kern w:val="0"/>
          <w:sz w:val="24"/>
          <w:szCs w:val="24"/>
          <w:shd w:val="clear" w:color="auto" w:fill="auto"/>
        </w:rPr>
        <w:t>11.本须知最终解释权归合肥市产权交易中心。   </w:t>
      </w:r>
    </w:p>
    <w:p w14:paraId="1AE3292C">
      <w:pPr>
        <w:keepNext w:val="0"/>
        <w:keepLines w:val="0"/>
        <w:pageBreakBefore w:val="0"/>
        <w:kinsoku/>
        <w:overflowPunct/>
        <w:topLinePunct w:val="0"/>
        <w:autoSpaceDE/>
        <w:autoSpaceDN/>
        <w:bidi w:val="0"/>
        <w:adjustRightInd/>
        <w:snapToGrid/>
        <w:spacing w:line="400" w:lineRule="exact"/>
        <w:ind w:firstLine="3960" w:firstLineChars="1650"/>
        <w:jc w:val="both"/>
        <w:textAlignment w:val="auto"/>
        <w:rPr>
          <w:rFonts w:hint="eastAsia" w:asciiTheme="minorEastAsia" w:hAnsiTheme="minorEastAsia" w:eastAsiaTheme="minorEastAsia" w:cstheme="minorEastAsia"/>
          <w:color w:val="auto"/>
          <w:kern w:val="0"/>
          <w:sz w:val="24"/>
          <w:szCs w:val="24"/>
          <w:shd w:val="clear" w:color="auto" w:fill="auto"/>
        </w:rPr>
      </w:pPr>
    </w:p>
    <w:p w14:paraId="3DF1DC9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24"/>
          <w:szCs w:val="24"/>
        </w:rPr>
      </w:pPr>
      <w:r>
        <w:rPr>
          <w:rFonts w:hint="eastAsia" w:asciiTheme="minorEastAsia" w:hAnsiTheme="minorEastAsia" w:eastAsiaTheme="minorEastAsia" w:cstheme="minorEastAsia"/>
          <w:color w:val="auto"/>
          <w:kern w:val="0"/>
          <w:sz w:val="24"/>
          <w:szCs w:val="24"/>
          <w:shd w:val="clear" w:color="auto" w:fill="auto"/>
        </w:rPr>
        <w:t>合肥市产权交易中心</w:t>
      </w:r>
    </w:p>
    <w:sectPr>
      <w:footerReference r:id="rId3"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14:paraId="60415327">
        <w:pPr>
          <w:pStyle w:val="8"/>
          <w:jc w:val="center"/>
        </w:pPr>
        <w:r>
          <w:fldChar w:fldCharType="begin"/>
        </w:r>
        <w:r>
          <w:instrText xml:space="preserve">PAGE   \* MERGEFORMAT</w:instrText>
        </w:r>
        <w:r>
          <w:fldChar w:fldCharType="separate"/>
        </w:r>
        <w:r>
          <w:rPr>
            <w:lang w:val="zh-CN"/>
          </w:rPr>
          <w:t>19</w:t>
        </w:r>
        <w:r>
          <w:fldChar w:fldCharType="end"/>
        </w:r>
      </w:p>
    </w:sdtContent>
  </w:sdt>
  <w:p w14:paraId="555ED2D9">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NTUxMWY4NjNmNTUwZDBjMzM2NTc3Njc5MmZmZTIifQ=="/>
  </w:docVars>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1289"/>
    <w:rsid w:val="0051202B"/>
    <w:rsid w:val="00513C0F"/>
    <w:rsid w:val="0052020D"/>
    <w:rsid w:val="00520CED"/>
    <w:rsid w:val="00523324"/>
    <w:rsid w:val="00525CC2"/>
    <w:rsid w:val="005370FB"/>
    <w:rsid w:val="00537EC7"/>
    <w:rsid w:val="00542019"/>
    <w:rsid w:val="00542106"/>
    <w:rsid w:val="00542C45"/>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6F20"/>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7E3102"/>
    <w:rsid w:val="01830E54"/>
    <w:rsid w:val="02C7774C"/>
    <w:rsid w:val="030E3198"/>
    <w:rsid w:val="032635F1"/>
    <w:rsid w:val="03393E3E"/>
    <w:rsid w:val="034035B5"/>
    <w:rsid w:val="03702755"/>
    <w:rsid w:val="03E11588"/>
    <w:rsid w:val="053A6E32"/>
    <w:rsid w:val="069E5033"/>
    <w:rsid w:val="06AF57B9"/>
    <w:rsid w:val="07854C4B"/>
    <w:rsid w:val="07E33F05"/>
    <w:rsid w:val="07E559BF"/>
    <w:rsid w:val="081E402E"/>
    <w:rsid w:val="082B5078"/>
    <w:rsid w:val="08C94B9F"/>
    <w:rsid w:val="0A262A4B"/>
    <w:rsid w:val="0A56420C"/>
    <w:rsid w:val="0A686B78"/>
    <w:rsid w:val="0A741DDB"/>
    <w:rsid w:val="0AF339D2"/>
    <w:rsid w:val="0B156A2A"/>
    <w:rsid w:val="0B474A47"/>
    <w:rsid w:val="0B680F8C"/>
    <w:rsid w:val="0D012449"/>
    <w:rsid w:val="0E3619C0"/>
    <w:rsid w:val="0E4B14DD"/>
    <w:rsid w:val="0E704D93"/>
    <w:rsid w:val="0F27479A"/>
    <w:rsid w:val="0FDA75C4"/>
    <w:rsid w:val="10522432"/>
    <w:rsid w:val="10F74F08"/>
    <w:rsid w:val="1157715B"/>
    <w:rsid w:val="11DB39D0"/>
    <w:rsid w:val="12066FDC"/>
    <w:rsid w:val="12541B34"/>
    <w:rsid w:val="12AF6E65"/>
    <w:rsid w:val="12C61BD7"/>
    <w:rsid w:val="13274F51"/>
    <w:rsid w:val="13645E66"/>
    <w:rsid w:val="13797B02"/>
    <w:rsid w:val="13AB6165"/>
    <w:rsid w:val="14460D3B"/>
    <w:rsid w:val="14F62AF8"/>
    <w:rsid w:val="15160286"/>
    <w:rsid w:val="15C56028"/>
    <w:rsid w:val="15F63B25"/>
    <w:rsid w:val="167222C7"/>
    <w:rsid w:val="16A13E2E"/>
    <w:rsid w:val="16CF4085"/>
    <w:rsid w:val="174E6B70"/>
    <w:rsid w:val="175D756C"/>
    <w:rsid w:val="176F603B"/>
    <w:rsid w:val="184F2D0F"/>
    <w:rsid w:val="18765075"/>
    <w:rsid w:val="196E03DC"/>
    <w:rsid w:val="197C2130"/>
    <w:rsid w:val="19BF6BB7"/>
    <w:rsid w:val="1A667B69"/>
    <w:rsid w:val="1A6B1C1C"/>
    <w:rsid w:val="1A84300F"/>
    <w:rsid w:val="1AAB1588"/>
    <w:rsid w:val="1AFD1C8D"/>
    <w:rsid w:val="1B370688"/>
    <w:rsid w:val="1BCA7C3C"/>
    <w:rsid w:val="1C0763B5"/>
    <w:rsid w:val="1C092230"/>
    <w:rsid w:val="1C174854"/>
    <w:rsid w:val="1CFE27CA"/>
    <w:rsid w:val="1D8F0401"/>
    <w:rsid w:val="1E1E6855"/>
    <w:rsid w:val="1E6F3E42"/>
    <w:rsid w:val="1EDD1091"/>
    <w:rsid w:val="1F03069B"/>
    <w:rsid w:val="1F4F1798"/>
    <w:rsid w:val="1F5570BE"/>
    <w:rsid w:val="1F923AD8"/>
    <w:rsid w:val="1FBB4172"/>
    <w:rsid w:val="1FCE6B06"/>
    <w:rsid w:val="2035611D"/>
    <w:rsid w:val="20E911F1"/>
    <w:rsid w:val="21241074"/>
    <w:rsid w:val="21F15831"/>
    <w:rsid w:val="2208480B"/>
    <w:rsid w:val="224571A4"/>
    <w:rsid w:val="22B50EFD"/>
    <w:rsid w:val="22BC45F7"/>
    <w:rsid w:val="22DB43BA"/>
    <w:rsid w:val="22EA6670"/>
    <w:rsid w:val="23011BF0"/>
    <w:rsid w:val="23FC0E73"/>
    <w:rsid w:val="24495BD5"/>
    <w:rsid w:val="24BC25F9"/>
    <w:rsid w:val="25111BF9"/>
    <w:rsid w:val="253D07B1"/>
    <w:rsid w:val="26682367"/>
    <w:rsid w:val="26CD00AB"/>
    <w:rsid w:val="26D7444E"/>
    <w:rsid w:val="28020C35"/>
    <w:rsid w:val="28875A5D"/>
    <w:rsid w:val="28964891"/>
    <w:rsid w:val="289B06AA"/>
    <w:rsid w:val="28BC37B9"/>
    <w:rsid w:val="28F543A9"/>
    <w:rsid w:val="29CE2807"/>
    <w:rsid w:val="2A3426D4"/>
    <w:rsid w:val="2AB2516F"/>
    <w:rsid w:val="2ADD1BE7"/>
    <w:rsid w:val="2AF62F95"/>
    <w:rsid w:val="2B6F4F35"/>
    <w:rsid w:val="2BCE779E"/>
    <w:rsid w:val="2C045FD2"/>
    <w:rsid w:val="2C5A047B"/>
    <w:rsid w:val="2D594D95"/>
    <w:rsid w:val="2D9C6D5B"/>
    <w:rsid w:val="2DC617AD"/>
    <w:rsid w:val="2DD87138"/>
    <w:rsid w:val="2E3D202E"/>
    <w:rsid w:val="2E5934D2"/>
    <w:rsid w:val="2EA56C6A"/>
    <w:rsid w:val="2ECB59F7"/>
    <w:rsid w:val="2EDC342E"/>
    <w:rsid w:val="2F556B51"/>
    <w:rsid w:val="2F96379F"/>
    <w:rsid w:val="2FAC0D9E"/>
    <w:rsid w:val="2FC06D51"/>
    <w:rsid w:val="300B34D7"/>
    <w:rsid w:val="3075672D"/>
    <w:rsid w:val="31000265"/>
    <w:rsid w:val="311B2854"/>
    <w:rsid w:val="3141010C"/>
    <w:rsid w:val="31414FD6"/>
    <w:rsid w:val="31EE275A"/>
    <w:rsid w:val="323B5F6E"/>
    <w:rsid w:val="32A1663A"/>
    <w:rsid w:val="32B94F4D"/>
    <w:rsid w:val="32CC3D9D"/>
    <w:rsid w:val="32CE0066"/>
    <w:rsid w:val="334A2E9C"/>
    <w:rsid w:val="33654B6A"/>
    <w:rsid w:val="33C22C49"/>
    <w:rsid w:val="33DD66DC"/>
    <w:rsid w:val="34781F35"/>
    <w:rsid w:val="3485027A"/>
    <w:rsid w:val="35761320"/>
    <w:rsid w:val="364C18CC"/>
    <w:rsid w:val="36FC5B65"/>
    <w:rsid w:val="379D5F07"/>
    <w:rsid w:val="38360DF5"/>
    <w:rsid w:val="39863353"/>
    <w:rsid w:val="39D10993"/>
    <w:rsid w:val="3A2C336B"/>
    <w:rsid w:val="3A4823AF"/>
    <w:rsid w:val="3A6503E4"/>
    <w:rsid w:val="3A910092"/>
    <w:rsid w:val="3B2904BD"/>
    <w:rsid w:val="3B3962C0"/>
    <w:rsid w:val="3BCD1486"/>
    <w:rsid w:val="3C453C5A"/>
    <w:rsid w:val="3C6C47E8"/>
    <w:rsid w:val="3CD42EEF"/>
    <w:rsid w:val="3D845D87"/>
    <w:rsid w:val="3E165283"/>
    <w:rsid w:val="3E393ABD"/>
    <w:rsid w:val="3E955EB8"/>
    <w:rsid w:val="3F2859BA"/>
    <w:rsid w:val="3FB35F4A"/>
    <w:rsid w:val="3FEE1343"/>
    <w:rsid w:val="3FFD5B2C"/>
    <w:rsid w:val="40220102"/>
    <w:rsid w:val="40A24527"/>
    <w:rsid w:val="40B503F1"/>
    <w:rsid w:val="40B970E8"/>
    <w:rsid w:val="40CC70F2"/>
    <w:rsid w:val="40EF3563"/>
    <w:rsid w:val="41F63AE3"/>
    <w:rsid w:val="430C5D74"/>
    <w:rsid w:val="43431D94"/>
    <w:rsid w:val="4347798D"/>
    <w:rsid w:val="436E5B19"/>
    <w:rsid w:val="43B33EC1"/>
    <w:rsid w:val="43E70DBA"/>
    <w:rsid w:val="44EA58B7"/>
    <w:rsid w:val="45FD2205"/>
    <w:rsid w:val="46CD2BA3"/>
    <w:rsid w:val="48734D54"/>
    <w:rsid w:val="489B53E9"/>
    <w:rsid w:val="48D506CD"/>
    <w:rsid w:val="49276B3E"/>
    <w:rsid w:val="499E7604"/>
    <w:rsid w:val="49C54DD7"/>
    <w:rsid w:val="49F46F73"/>
    <w:rsid w:val="4A25297D"/>
    <w:rsid w:val="4A380482"/>
    <w:rsid w:val="4A5252E3"/>
    <w:rsid w:val="4A91322B"/>
    <w:rsid w:val="4AE131B5"/>
    <w:rsid w:val="4B5E1C5A"/>
    <w:rsid w:val="4B7351A0"/>
    <w:rsid w:val="4BEB0358"/>
    <w:rsid w:val="4C056B9B"/>
    <w:rsid w:val="4C0A75B4"/>
    <w:rsid w:val="4CAF3F46"/>
    <w:rsid w:val="4CD13F98"/>
    <w:rsid w:val="4DBE14B3"/>
    <w:rsid w:val="4DF848B5"/>
    <w:rsid w:val="4E6116CE"/>
    <w:rsid w:val="4EB77B72"/>
    <w:rsid w:val="4ECB1469"/>
    <w:rsid w:val="4FBF6963"/>
    <w:rsid w:val="4FFA6CF3"/>
    <w:rsid w:val="4FFB2EBA"/>
    <w:rsid w:val="5034259B"/>
    <w:rsid w:val="504C0AD1"/>
    <w:rsid w:val="50C569B0"/>
    <w:rsid w:val="51736F37"/>
    <w:rsid w:val="518E2AFE"/>
    <w:rsid w:val="521E1402"/>
    <w:rsid w:val="52D8134F"/>
    <w:rsid w:val="52F46222"/>
    <w:rsid w:val="53007D15"/>
    <w:rsid w:val="535E5F81"/>
    <w:rsid w:val="537C0067"/>
    <w:rsid w:val="54446AF3"/>
    <w:rsid w:val="54586594"/>
    <w:rsid w:val="552E651D"/>
    <w:rsid w:val="553D6BEC"/>
    <w:rsid w:val="554C0CAB"/>
    <w:rsid w:val="55883563"/>
    <w:rsid w:val="5624623E"/>
    <w:rsid w:val="56290F18"/>
    <w:rsid w:val="565663C1"/>
    <w:rsid w:val="56960A13"/>
    <w:rsid w:val="56A35AA2"/>
    <w:rsid w:val="572B4854"/>
    <w:rsid w:val="574F16E1"/>
    <w:rsid w:val="57850272"/>
    <w:rsid w:val="578C01B8"/>
    <w:rsid w:val="581B21FB"/>
    <w:rsid w:val="582669E5"/>
    <w:rsid w:val="58442662"/>
    <w:rsid w:val="58BC10F6"/>
    <w:rsid w:val="58FF18E9"/>
    <w:rsid w:val="59387C65"/>
    <w:rsid w:val="595714F4"/>
    <w:rsid w:val="59726A2F"/>
    <w:rsid w:val="59893878"/>
    <w:rsid w:val="5A0A3EED"/>
    <w:rsid w:val="5A562725"/>
    <w:rsid w:val="5A811BC8"/>
    <w:rsid w:val="5ADC630F"/>
    <w:rsid w:val="5B0D1E5E"/>
    <w:rsid w:val="5B1E3ED7"/>
    <w:rsid w:val="5B440428"/>
    <w:rsid w:val="5BB07457"/>
    <w:rsid w:val="5BE11D5D"/>
    <w:rsid w:val="5CAF4150"/>
    <w:rsid w:val="5D8F3630"/>
    <w:rsid w:val="5DAC209A"/>
    <w:rsid w:val="5E141F47"/>
    <w:rsid w:val="5E3F678B"/>
    <w:rsid w:val="5E6C1F12"/>
    <w:rsid w:val="5E920A30"/>
    <w:rsid w:val="5FF80994"/>
    <w:rsid w:val="601A0859"/>
    <w:rsid w:val="602D63E6"/>
    <w:rsid w:val="603A0571"/>
    <w:rsid w:val="60480119"/>
    <w:rsid w:val="60C53BBD"/>
    <w:rsid w:val="60EA5465"/>
    <w:rsid w:val="612140FC"/>
    <w:rsid w:val="61422CEF"/>
    <w:rsid w:val="615F6C81"/>
    <w:rsid w:val="61883A68"/>
    <w:rsid w:val="619A382E"/>
    <w:rsid w:val="619F5718"/>
    <w:rsid w:val="61DA4E97"/>
    <w:rsid w:val="61FF0867"/>
    <w:rsid w:val="620E3147"/>
    <w:rsid w:val="626F56C2"/>
    <w:rsid w:val="62760743"/>
    <w:rsid w:val="63A05E59"/>
    <w:rsid w:val="63F17A68"/>
    <w:rsid w:val="64174D4A"/>
    <w:rsid w:val="64452165"/>
    <w:rsid w:val="646C2D39"/>
    <w:rsid w:val="6503730A"/>
    <w:rsid w:val="650646EE"/>
    <w:rsid w:val="65126A5F"/>
    <w:rsid w:val="6538233D"/>
    <w:rsid w:val="655845B4"/>
    <w:rsid w:val="656838FA"/>
    <w:rsid w:val="65C379B5"/>
    <w:rsid w:val="65C841D3"/>
    <w:rsid w:val="66361A19"/>
    <w:rsid w:val="66E02DE1"/>
    <w:rsid w:val="66E37DFA"/>
    <w:rsid w:val="66F91DDD"/>
    <w:rsid w:val="67111897"/>
    <w:rsid w:val="67E7718C"/>
    <w:rsid w:val="68913A95"/>
    <w:rsid w:val="699D4CDD"/>
    <w:rsid w:val="69CA502A"/>
    <w:rsid w:val="6B0A592F"/>
    <w:rsid w:val="6B171879"/>
    <w:rsid w:val="6B62677F"/>
    <w:rsid w:val="6C0039C9"/>
    <w:rsid w:val="6C601A7D"/>
    <w:rsid w:val="6C8E112E"/>
    <w:rsid w:val="6CA0146F"/>
    <w:rsid w:val="6D062F65"/>
    <w:rsid w:val="6DB35CA7"/>
    <w:rsid w:val="6E8E5EED"/>
    <w:rsid w:val="6EAE1738"/>
    <w:rsid w:val="6EB70940"/>
    <w:rsid w:val="6EE24740"/>
    <w:rsid w:val="6F4A07C6"/>
    <w:rsid w:val="6FA578E3"/>
    <w:rsid w:val="6FB8425A"/>
    <w:rsid w:val="6FC14629"/>
    <w:rsid w:val="70F31B78"/>
    <w:rsid w:val="714270F7"/>
    <w:rsid w:val="71820360"/>
    <w:rsid w:val="718F618F"/>
    <w:rsid w:val="71E65D2F"/>
    <w:rsid w:val="722E6052"/>
    <w:rsid w:val="72744368"/>
    <w:rsid w:val="727D68EB"/>
    <w:rsid w:val="72C96EBB"/>
    <w:rsid w:val="72CC2141"/>
    <w:rsid w:val="72FD4701"/>
    <w:rsid w:val="734B5234"/>
    <w:rsid w:val="739C7F16"/>
    <w:rsid w:val="73CE5C41"/>
    <w:rsid w:val="73F41950"/>
    <w:rsid w:val="7431364C"/>
    <w:rsid w:val="74582E38"/>
    <w:rsid w:val="75423773"/>
    <w:rsid w:val="757072B9"/>
    <w:rsid w:val="75B36444"/>
    <w:rsid w:val="762767F8"/>
    <w:rsid w:val="763717EC"/>
    <w:rsid w:val="76622E16"/>
    <w:rsid w:val="766D6D1F"/>
    <w:rsid w:val="7684767B"/>
    <w:rsid w:val="76952469"/>
    <w:rsid w:val="76B02B12"/>
    <w:rsid w:val="77107AC2"/>
    <w:rsid w:val="778C7AF4"/>
    <w:rsid w:val="77CC0DD1"/>
    <w:rsid w:val="7800705D"/>
    <w:rsid w:val="784C06DE"/>
    <w:rsid w:val="78CD29EE"/>
    <w:rsid w:val="78FA02E8"/>
    <w:rsid w:val="79202C60"/>
    <w:rsid w:val="798119DF"/>
    <w:rsid w:val="79996D54"/>
    <w:rsid w:val="79B66061"/>
    <w:rsid w:val="79BC1686"/>
    <w:rsid w:val="79C65997"/>
    <w:rsid w:val="7A5C4FDB"/>
    <w:rsid w:val="7A6F3FA1"/>
    <w:rsid w:val="7A8159C0"/>
    <w:rsid w:val="7A830D3E"/>
    <w:rsid w:val="7ABD5EA7"/>
    <w:rsid w:val="7B08515E"/>
    <w:rsid w:val="7B2847C2"/>
    <w:rsid w:val="7B501D98"/>
    <w:rsid w:val="7C5C1A17"/>
    <w:rsid w:val="7CE25446"/>
    <w:rsid w:val="7D3420A3"/>
    <w:rsid w:val="7E064A59"/>
    <w:rsid w:val="7E071041"/>
    <w:rsid w:val="7E40420C"/>
    <w:rsid w:val="7E781B00"/>
    <w:rsid w:val="7E914732"/>
    <w:rsid w:val="7F974A7E"/>
    <w:rsid w:val="7FBA455C"/>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qFormat/>
    <w:uiPriority w:val="0"/>
    <w:rPr>
      <w:rFonts w:ascii="宋体" w:hAnsi="Courier New"/>
    </w:rPr>
  </w:style>
  <w:style w:type="paragraph" w:styleId="7">
    <w:name w:val="Balloon Text"/>
    <w:basedOn w:val="1"/>
    <w:link w:val="31"/>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next w:val="1"/>
    <w:autoRedefine/>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vanish/>
    </w:rPr>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Emphasis"/>
    <w:basedOn w:val="14"/>
    <w:qFormat/>
    <w:uiPriority w:val="20"/>
    <w:rPr>
      <w:b/>
      <w:bCs/>
    </w:rPr>
  </w:style>
  <w:style w:type="character" w:styleId="18">
    <w:name w:val="HTML Definition"/>
    <w:basedOn w:val="14"/>
    <w:semiHidden/>
    <w:unhideWhenUsed/>
    <w:qFormat/>
    <w:uiPriority w:val="99"/>
  </w:style>
  <w:style w:type="character" w:styleId="19">
    <w:name w:val="HTML Typewriter"/>
    <w:basedOn w:val="14"/>
    <w:semiHidden/>
    <w:unhideWhenUsed/>
    <w:qFormat/>
    <w:uiPriority w:val="99"/>
    <w:rPr>
      <w:rFonts w:hint="default" w:ascii="monospace" w:hAnsi="monospace" w:eastAsia="monospace" w:cs="monospace"/>
      <w:sz w:val="20"/>
    </w:rPr>
  </w:style>
  <w:style w:type="character" w:styleId="20">
    <w:name w:val="HTML Acronym"/>
    <w:basedOn w:val="14"/>
    <w:semiHidden/>
    <w:unhideWhenUsed/>
    <w:qFormat/>
    <w:uiPriority w:val="99"/>
  </w:style>
  <w:style w:type="character" w:styleId="21">
    <w:name w:val="HTML Variable"/>
    <w:basedOn w:val="14"/>
    <w:semiHidden/>
    <w:unhideWhenUsed/>
    <w:qFormat/>
    <w:uiPriority w:val="99"/>
  </w:style>
  <w:style w:type="character" w:styleId="22">
    <w:name w:val="Hyperlink"/>
    <w:basedOn w:val="14"/>
    <w:unhideWhenUsed/>
    <w:qFormat/>
    <w:uiPriority w:val="99"/>
    <w:rPr>
      <w:color w:val="0000FF" w:themeColor="hyperlink"/>
      <w:u w:val="single"/>
      <w14:textFill>
        <w14:solidFill>
          <w14:schemeClr w14:val="hlink"/>
        </w14:solidFill>
      </w14:textFill>
    </w:rPr>
  </w:style>
  <w:style w:type="character" w:styleId="23">
    <w:name w:val="HTML Code"/>
    <w:basedOn w:val="14"/>
    <w:semiHidden/>
    <w:unhideWhenUsed/>
    <w:qFormat/>
    <w:uiPriority w:val="99"/>
    <w:rPr>
      <w:rFonts w:hint="default" w:ascii="monospace" w:hAnsi="monospace" w:eastAsia="monospace" w:cs="monospace"/>
      <w:sz w:val="20"/>
    </w:rPr>
  </w:style>
  <w:style w:type="character" w:styleId="24">
    <w:name w:val="HTML Cite"/>
    <w:basedOn w:val="14"/>
    <w:semiHidden/>
    <w:unhideWhenUsed/>
    <w:qFormat/>
    <w:uiPriority w:val="99"/>
  </w:style>
  <w:style w:type="character" w:styleId="25">
    <w:name w:val="HTML Keyboard"/>
    <w:basedOn w:val="14"/>
    <w:semiHidden/>
    <w:unhideWhenUsed/>
    <w:qFormat/>
    <w:uiPriority w:val="99"/>
    <w:rPr>
      <w:rFonts w:ascii="monospace" w:hAnsi="monospace" w:eastAsia="monospace" w:cs="monospace"/>
      <w:color w:val="FFFFFF"/>
      <w:sz w:val="19"/>
      <w:szCs w:val="19"/>
      <w:shd w:val="clear" w:fill="F6F6F6"/>
    </w:rPr>
  </w:style>
  <w:style w:type="character" w:styleId="26">
    <w:name w:val="HTML Sample"/>
    <w:basedOn w:val="14"/>
    <w:semiHidden/>
    <w:unhideWhenUsed/>
    <w:qFormat/>
    <w:uiPriority w:val="99"/>
    <w:rPr>
      <w:rFonts w:hint="default"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4"/>
    <w:link w:val="9"/>
    <w:qFormat/>
    <w:uiPriority w:val="99"/>
    <w:rPr>
      <w:rFonts w:ascii="Times New Roman" w:hAnsi="Times New Roman" w:eastAsia="宋体" w:cs="Times New Roman"/>
      <w:sz w:val="18"/>
      <w:szCs w:val="18"/>
    </w:rPr>
  </w:style>
  <w:style w:type="character" w:customStyle="1" w:styleId="29">
    <w:name w:val="页脚 Char"/>
    <w:basedOn w:val="14"/>
    <w:link w:val="8"/>
    <w:qFormat/>
    <w:uiPriority w:val="99"/>
    <w:rPr>
      <w:rFonts w:ascii="Times New Roman" w:hAnsi="Times New Roman" w:eastAsia="宋体" w:cs="Times New Roman"/>
      <w:sz w:val="18"/>
      <w:szCs w:val="18"/>
    </w:rPr>
  </w:style>
  <w:style w:type="character" w:customStyle="1" w:styleId="30">
    <w:name w:val="标题 6 Char"/>
    <w:basedOn w:val="14"/>
    <w:link w:val="3"/>
    <w:qFormat/>
    <w:uiPriority w:val="9"/>
    <w:rPr>
      <w:rFonts w:asciiTheme="majorHAnsi" w:hAnsiTheme="majorHAnsi" w:eastAsiaTheme="majorEastAsia" w:cstheme="majorBidi"/>
      <w:b/>
      <w:bCs/>
      <w:sz w:val="24"/>
      <w:szCs w:val="24"/>
    </w:rPr>
  </w:style>
  <w:style w:type="character" w:customStyle="1" w:styleId="31">
    <w:name w:val="批注框文本 Char"/>
    <w:basedOn w:val="14"/>
    <w:link w:val="7"/>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paragraph" w:styleId="33">
    <w:name w:val="List Paragraph"/>
    <w:basedOn w:val="1"/>
    <w:unhideWhenUsed/>
    <w:qFormat/>
    <w:uiPriority w:val="99"/>
    <w:pPr>
      <w:ind w:firstLine="420" w:firstLineChars="200"/>
    </w:pPr>
  </w:style>
  <w:style w:type="character" w:customStyle="1" w:styleId="34">
    <w:name w:val="hover"/>
    <w:basedOn w:val="14"/>
    <w:qFormat/>
    <w:uiPriority w:val="0"/>
  </w:style>
  <w:style w:type="character" w:customStyle="1" w:styleId="35">
    <w:name w:val="hover1"/>
    <w:basedOn w:val="14"/>
    <w:qFormat/>
    <w:uiPriority w:val="0"/>
    <w:rPr>
      <w:color w:val="2590EB"/>
    </w:rPr>
  </w:style>
  <w:style w:type="character" w:customStyle="1" w:styleId="36">
    <w:name w:val="hover2"/>
    <w:basedOn w:val="14"/>
    <w:qFormat/>
    <w:uiPriority w:val="0"/>
    <w:rPr>
      <w:color w:val="2590E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2</Pages>
  <Words>1649</Words>
  <Characters>1668</Characters>
  <Lines>86</Lines>
  <Paragraphs>24</Paragraphs>
  <TotalTime>3</TotalTime>
  <ScaleCrop>false</ScaleCrop>
  <LinksUpToDate>false</LinksUpToDate>
  <CharactersWithSpaces>1673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王清志</cp:lastModifiedBy>
  <cp:lastPrinted>2018-12-26T08:43:00Z</cp:lastPrinted>
  <dcterms:modified xsi:type="dcterms:W3CDTF">2024-12-03T01:42:25Z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E48A8A3C3B09404682F4E965C0673688_12</vt:lpwstr>
  </property>
</Properties>
</file>