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576" w:lineRule="exact"/>
        <w:jc w:val="center"/>
        <w:rPr>
          <w:rFonts w:hint="eastAsia" w:ascii="方正小标宋简体" w:eastAsia="方正小标宋简体"/>
          <w:b/>
          <w:sz w:val="44"/>
          <w:szCs w:val="44"/>
          <w:highlight w:val="none"/>
        </w:rPr>
      </w:pPr>
      <w:r>
        <w:rPr>
          <w:rFonts w:hint="eastAsia" w:ascii="方正小标宋简体" w:eastAsia="方正小标宋简体"/>
          <w:b/>
          <w:sz w:val="44"/>
          <w:szCs w:val="44"/>
          <w:highlight w:val="none"/>
        </w:rPr>
        <w:t>车辆转让-</w:t>
      </w:r>
      <w:r>
        <w:rPr>
          <w:rFonts w:ascii="方正小标宋简体" w:eastAsia="方正小标宋简体"/>
          <w:b/>
          <w:sz w:val="44"/>
          <w:szCs w:val="44"/>
          <w:highlight w:val="none"/>
        </w:rPr>
        <w:t>-</w:t>
      </w:r>
      <w:r>
        <w:rPr>
          <w:rFonts w:hint="eastAsia" w:ascii="方正小标宋简体" w:eastAsia="方正小标宋简体"/>
          <w:b/>
          <w:sz w:val="44"/>
          <w:szCs w:val="44"/>
          <w:highlight w:val="none"/>
        </w:rPr>
        <w:t>委托资料</w:t>
      </w:r>
    </w:p>
    <w:p>
      <w:pPr>
        <w:widowControl/>
        <w:spacing w:line="576" w:lineRule="exact"/>
        <w:ind w:firstLine="562" w:firstLineChars="200"/>
        <w:rPr>
          <w:rFonts w:hint="eastAsia" w:ascii="仿宋_GB2312" w:eastAsia="仿宋_GB2312"/>
          <w:b/>
          <w:sz w:val="28"/>
          <w:szCs w:val="32"/>
          <w:highlight w:val="none"/>
        </w:rPr>
      </w:pPr>
    </w:p>
    <w:p>
      <w:pPr>
        <w:widowControl/>
        <w:spacing w:line="576" w:lineRule="exact"/>
        <w:ind w:firstLine="562" w:firstLineChars="200"/>
        <w:rPr>
          <w:rFonts w:hint="eastAsia" w:ascii="仿宋_GB2312" w:eastAsia="仿宋_GB2312"/>
          <w:b/>
          <w:sz w:val="28"/>
          <w:szCs w:val="32"/>
          <w:highlight w:val="none"/>
        </w:rPr>
      </w:pPr>
      <w:r>
        <w:rPr>
          <w:rFonts w:hint="eastAsia" w:ascii="仿宋_GB2312" w:eastAsia="仿宋_GB2312"/>
          <w:b/>
          <w:sz w:val="28"/>
          <w:szCs w:val="32"/>
          <w:highlight w:val="none"/>
        </w:rPr>
        <w:t>1.</w:t>
      </w:r>
      <w:r>
        <w:rPr>
          <w:highlight w:val="none"/>
        </w:rPr>
        <w:fldChar w:fldCharType="begin"/>
      </w:r>
      <w:r>
        <w:rPr>
          <w:highlight w:val="none"/>
        </w:rPr>
        <w:instrText xml:space="preserve"> HYPERLINK "http://www.ahggzyjt.com/hfjt/ReadAttachFile.aspx?AttachID=7a375284-def8-1f67-eb03-fd7e2e913b2c" \t "_blank" </w:instrText>
      </w:r>
      <w:r>
        <w:rPr>
          <w:highlight w:val="none"/>
        </w:rPr>
        <w:fldChar w:fldCharType="separate"/>
      </w:r>
      <w:r>
        <w:rPr>
          <w:rFonts w:hint="eastAsia" w:ascii="仿宋_GB2312" w:eastAsia="仿宋_GB2312"/>
          <w:b/>
          <w:sz w:val="28"/>
          <w:szCs w:val="32"/>
          <w:highlight w:val="none"/>
        </w:rPr>
        <w:t>项目委托（受理）登记表</w:t>
      </w:r>
      <w:r>
        <w:rPr>
          <w:rFonts w:hint="eastAsia" w:ascii="仿宋_GB2312" w:eastAsia="仿宋_GB2312"/>
          <w:b/>
          <w:sz w:val="28"/>
          <w:szCs w:val="32"/>
          <w:highlight w:val="none"/>
        </w:rPr>
        <w:fldChar w:fldCharType="end"/>
      </w:r>
      <w:r>
        <w:rPr>
          <w:rFonts w:hint="eastAsia" w:ascii="仿宋_GB2312" w:eastAsia="仿宋_GB2312"/>
          <w:sz w:val="28"/>
          <w:szCs w:val="32"/>
          <w:highlight w:val="none"/>
        </w:rPr>
        <w:t>（附件1</w:t>
      </w:r>
      <w:r>
        <w:rPr>
          <w:rFonts w:hint="eastAsia" w:ascii="仿宋_GB2312" w:eastAsia="仿宋_GB2312"/>
          <w:sz w:val="28"/>
          <w:szCs w:val="32"/>
          <w:highlight w:val="none"/>
          <w:lang w:eastAsia="zh-CN"/>
        </w:rPr>
        <w:t>，</w:t>
      </w:r>
      <w:r>
        <w:rPr>
          <w:rFonts w:hint="eastAsia" w:ascii="仿宋_GB2312" w:eastAsia="仿宋_GB2312"/>
          <w:sz w:val="28"/>
          <w:szCs w:val="32"/>
          <w:highlight w:val="none"/>
          <w:lang w:val="en-US" w:eastAsia="zh-CN"/>
        </w:rPr>
        <w:t>CA委托无需提供此件</w:t>
      </w:r>
      <w:r>
        <w:rPr>
          <w:rFonts w:hint="eastAsia" w:ascii="仿宋_GB2312" w:eastAsia="仿宋_GB2312"/>
          <w:sz w:val="28"/>
          <w:szCs w:val="32"/>
          <w:highlight w:val="none"/>
        </w:rPr>
        <w:t>）</w:t>
      </w:r>
    </w:p>
    <w:p>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2.转让方主体资格证明</w:t>
      </w:r>
    </w:p>
    <w:p>
      <w:pPr>
        <w:pStyle w:val="13"/>
        <w:spacing w:line="576" w:lineRule="exact"/>
        <w:ind w:firstLine="560" w:firstLineChars="200"/>
        <w:rPr>
          <w:rFonts w:hint="eastAsia" w:ascii="仿宋_GB2312" w:eastAsia="仿宋_GB2312"/>
          <w:sz w:val="24"/>
          <w:szCs w:val="32"/>
          <w:highlight w:val="none"/>
        </w:rPr>
      </w:pPr>
      <w:r>
        <w:rPr>
          <w:rFonts w:hint="eastAsia" w:ascii="仿宋_GB2312" w:eastAsia="仿宋_GB2312"/>
          <w:sz w:val="28"/>
          <w:szCs w:val="32"/>
          <w:highlight w:val="none"/>
        </w:rPr>
        <w:t>原则上提供事业单位法人证书、企业法人营业执照</w:t>
      </w:r>
      <w:r>
        <w:rPr>
          <w:rFonts w:hint="eastAsia" w:ascii="仿宋_GB2312" w:eastAsia="仿宋_GB2312"/>
          <w:sz w:val="28"/>
          <w:szCs w:val="32"/>
          <w:highlight w:val="none"/>
          <w:lang w:val="en-US" w:eastAsia="zh-CN"/>
        </w:rPr>
        <w:t>等</w:t>
      </w:r>
      <w:r>
        <w:rPr>
          <w:rFonts w:hint="eastAsia" w:ascii="仿宋_GB2312" w:eastAsia="仿宋_GB2312"/>
          <w:sz w:val="28"/>
          <w:szCs w:val="32"/>
          <w:highlight w:val="none"/>
        </w:rPr>
        <w:t>。</w:t>
      </w:r>
    </w:p>
    <w:p>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3.法人授权委托书、法定代表人身份信息、委托代理人身份信息</w:t>
      </w:r>
    </w:p>
    <w:p>
      <w:pPr>
        <w:spacing w:line="576" w:lineRule="exact"/>
        <w:ind w:firstLine="560" w:firstLineChars="200"/>
        <w:rPr>
          <w:rFonts w:hint="eastAsia" w:ascii="仿宋_GB2312" w:eastAsia="仿宋_GB2312"/>
          <w:sz w:val="28"/>
          <w:szCs w:val="32"/>
          <w:highlight w:val="none"/>
        </w:rPr>
      </w:pPr>
      <w:r>
        <w:rPr>
          <w:rFonts w:hint="eastAsia" w:ascii="仿宋_GB2312" w:eastAsia="仿宋_GB2312"/>
          <w:sz w:val="28"/>
          <w:szCs w:val="32"/>
          <w:highlight w:val="none"/>
        </w:rPr>
        <w:t>转让方须提供法人授权委托书（附件2）、法定代表人及委托代理人身份证复印件；如法定代表人亲自经办的，仅提供法定代表人身份证复印件即可。</w:t>
      </w:r>
    </w:p>
    <w:p>
      <w:pPr>
        <w:widowControl/>
        <w:spacing w:line="576" w:lineRule="exact"/>
        <w:ind w:firstLine="562" w:firstLineChars="200"/>
        <w:rPr>
          <w:rFonts w:hint="eastAsia" w:ascii="仿宋_GB2312" w:eastAsia="仿宋_GB2312"/>
          <w:b/>
          <w:sz w:val="28"/>
          <w:szCs w:val="32"/>
          <w:highlight w:val="none"/>
        </w:rPr>
      </w:pPr>
      <w:r>
        <w:rPr>
          <w:rFonts w:ascii="仿宋_GB2312" w:eastAsia="仿宋_GB2312"/>
          <w:b/>
          <w:sz w:val="28"/>
          <w:szCs w:val="32"/>
          <w:highlight w:val="none"/>
        </w:rPr>
        <w:t>4</w:t>
      </w:r>
      <w:r>
        <w:rPr>
          <w:rFonts w:hint="eastAsia" w:ascii="仿宋_GB2312" w:eastAsia="仿宋_GB2312"/>
          <w:b/>
          <w:sz w:val="28"/>
          <w:szCs w:val="32"/>
          <w:highlight w:val="none"/>
        </w:rPr>
        <w:t>.转让方内部决策</w:t>
      </w:r>
    </w:p>
    <w:p>
      <w:pPr>
        <w:widowControl/>
        <w:spacing w:line="576" w:lineRule="exact"/>
        <w:ind w:firstLine="560" w:firstLineChars="200"/>
        <w:rPr>
          <w:rFonts w:hint="eastAsia" w:ascii="仿宋_GB2312" w:eastAsia="仿宋_GB2312"/>
          <w:b/>
          <w:sz w:val="28"/>
          <w:szCs w:val="32"/>
          <w:highlight w:val="none"/>
        </w:rPr>
      </w:pPr>
      <w:r>
        <w:rPr>
          <w:rFonts w:hint="eastAsia" w:ascii="仿宋_GB2312" w:hAnsi="Arial" w:eastAsia="仿宋_GB2312" w:cs="Arial"/>
          <w:color w:val="333333"/>
          <w:kern w:val="0"/>
          <w:sz w:val="28"/>
          <w:szCs w:val="28"/>
          <w:highlight w:val="none"/>
        </w:rPr>
        <w:t>转让方依照企业内部管理制度履行相应决策程序后作出同意转让车辆或</w:t>
      </w:r>
      <w:r>
        <w:rPr>
          <w:rFonts w:hint="eastAsia" w:ascii="仿宋_GB2312" w:hAnsi="Arial" w:eastAsia="仿宋_GB2312" w:cs="Arial"/>
          <w:color w:val="333333"/>
          <w:kern w:val="0"/>
          <w:sz w:val="28"/>
          <w:szCs w:val="28"/>
          <w:highlight w:val="none"/>
          <w:lang w:val="en-US" w:eastAsia="zh-CN"/>
        </w:rPr>
        <w:t>按</w:t>
      </w:r>
      <w:r>
        <w:rPr>
          <w:rFonts w:hint="eastAsia" w:ascii="仿宋_GB2312" w:hAnsi="Arial" w:eastAsia="仿宋_GB2312" w:cs="Arial"/>
          <w:color w:val="333333"/>
          <w:kern w:val="0"/>
          <w:sz w:val="28"/>
          <w:szCs w:val="28"/>
          <w:highlight w:val="none"/>
        </w:rPr>
        <w:t>报废车辆</w:t>
      </w:r>
      <w:r>
        <w:rPr>
          <w:rFonts w:hint="eastAsia" w:ascii="仿宋_GB2312" w:hAnsi="Arial" w:eastAsia="仿宋_GB2312" w:cs="Arial"/>
          <w:color w:val="333333"/>
          <w:kern w:val="0"/>
          <w:sz w:val="28"/>
          <w:szCs w:val="28"/>
          <w:highlight w:val="none"/>
          <w:lang w:val="en-US" w:eastAsia="zh-CN"/>
        </w:rPr>
        <w:t>处置</w:t>
      </w:r>
      <w:r>
        <w:rPr>
          <w:rFonts w:hint="eastAsia" w:ascii="仿宋_GB2312" w:hAnsi="Arial" w:eastAsia="仿宋_GB2312" w:cs="Arial"/>
          <w:color w:val="333333"/>
          <w:kern w:val="0"/>
          <w:sz w:val="28"/>
          <w:szCs w:val="28"/>
          <w:highlight w:val="none"/>
        </w:rPr>
        <w:t>的内部决议。</w:t>
      </w:r>
      <w:r>
        <w:rPr>
          <w:rFonts w:hint="eastAsia" w:ascii="仿宋_GB2312" w:hAnsi="Calibri" w:eastAsia="仿宋_GB2312" w:cs="Times New Roman"/>
          <w:sz w:val="28"/>
          <w:szCs w:val="32"/>
          <w:highlight w:val="none"/>
        </w:rPr>
        <w:t>（注意：决策内容包括拟转让资产状况、转让价格、转让条件、支付方式、付款期限及转让交接手续等。）</w:t>
      </w:r>
    </w:p>
    <w:p>
      <w:pPr>
        <w:widowControl/>
        <w:spacing w:line="576" w:lineRule="exact"/>
        <w:ind w:firstLine="562" w:firstLineChars="200"/>
        <w:rPr>
          <w:rFonts w:ascii="仿宋_GB2312" w:hAnsi="Arial" w:eastAsia="仿宋_GB2312" w:cs="Arial"/>
          <w:color w:val="333333"/>
          <w:kern w:val="0"/>
          <w:sz w:val="28"/>
          <w:szCs w:val="32"/>
          <w:highlight w:val="none"/>
        </w:rPr>
      </w:pPr>
      <w:r>
        <w:rPr>
          <w:rFonts w:ascii="仿宋_GB2312" w:eastAsia="仿宋_GB2312"/>
          <w:b/>
          <w:sz w:val="28"/>
          <w:szCs w:val="32"/>
          <w:highlight w:val="none"/>
        </w:rPr>
        <w:t>5</w:t>
      </w:r>
      <w:r>
        <w:rPr>
          <w:rFonts w:hint="eastAsia" w:ascii="仿宋_GB2312" w:eastAsia="仿宋_GB2312"/>
          <w:b/>
          <w:sz w:val="28"/>
          <w:szCs w:val="32"/>
          <w:highlight w:val="none"/>
        </w:rPr>
        <w:t>.批复及备案文件</w:t>
      </w:r>
    </w:p>
    <w:p>
      <w:pPr>
        <w:widowControl/>
        <w:spacing w:line="576" w:lineRule="exact"/>
        <w:ind w:firstLine="560" w:firstLineChars="200"/>
        <w:rPr>
          <w:rFonts w:hint="eastAsia" w:ascii="仿宋_GB2312" w:hAnsi="Calibri" w:eastAsia="仿宋_GB2312" w:cs="Times New Roman"/>
          <w:sz w:val="28"/>
          <w:szCs w:val="32"/>
          <w:highlight w:val="none"/>
        </w:rPr>
      </w:pPr>
      <w:r>
        <w:rPr>
          <w:rFonts w:hint="eastAsia" w:ascii="仿宋_GB2312" w:hAnsi="Calibri" w:eastAsia="仿宋_GB2312" w:cs="Times New Roman"/>
          <w:sz w:val="28"/>
          <w:szCs w:val="32"/>
          <w:highlight w:val="none"/>
        </w:rPr>
        <w:t>⑴主管部门或出资人批准转让的文件，如主管部门的批复、投资主体的批文、股东会或董事会决议等；</w:t>
      </w:r>
    </w:p>
    <w:p>
      <w:pPr>
        <w:widowControl/>
        <w:spacing w:line="576" w:lineRule="exact"/>
        <w:ind w:firstLine="560" w:firstLineChars="200"/>
        <w:rPr>
          <w:rFonts w:hint="eastAsia" w:ascii="仿宋_GB2312" w:hAnsi="Calibri" w:eastAsia="仿宋_GB2312" w:cs="Times New Roman"/>
          <w:sz w:val="28"/>
          <w:szCs w:val="32"/>
          <w:highlight w:val="none"/>
        </w:rPr>
      </w:pPr>
      <w:r>
        <w:rPr>
          <w:rFonts w:hint="eastAsia" w:ascii="仿宋_GB2312" w:hAnsi="Calibri" w:eastAsia="仿宋_GB2312" w:cs="Times New Roman"/>
          <w:sz w:val="28"/>
          <w:szCs w:val="32"/>
          <w:highlight w:val="none"/>
        </w:rPr>
        <w:t>⑵行政事业单位经财政部门备案或国有企业经国资部门备案的《国有资产评估项目备案表》。</w:t>
      </w:r>
    </w:p>
    <w:p>
      <w:pPr>
        <w:widowControl/>
        <w:numPr>
          <w:ilvl w:val="0"/>
          <w:numId w:val="0"/>
        </w:numPr>
        <w:spacing w:line="576" w:lineRule="exact"/>
        <w:ind w:firstLine="562" w:firstLineChars="200"/>
        <w:rPr>
          <w:rFonts w:hint="eastAsia" w:ascii="仿宋_GB2312" w:eastAsia="仿宋_GB2312"/>
          <w:b/>
          <w:sz w:val="28"/>
          <w:szCs w:val="32"/>
          <w:highlight w:val="none"/>
        </w:rPr>
      </w:pPr>
      <w:r>
        <w:rPr>
          <w:rFonts w:hint="eastAsia" w:ascii="仿宋_GB2312" w:eastAsia="仿宋_GB2312"/>
          <w:b/>
          <w:sz w:val="28"/>
          <w:szCs w:val="32"/>
          <w:highlight w:val="none"/>
          <w:lang w:val="en-US" w:eastAsia="zh-CN"/>
        </w:rPr>
        <w:t>6.</w:t>
      </w:r>
      <w:r>
        <w:rPr>
          <w:rFonts w:hint="eastAsia" w:ascii="仿宋_GB2312" w:eastAsia="仿宋_GB2312"/>
          <w:b/>
          <w:sz w:val="28"/>
          <w:szCs w:val="32"/>
          <w:highlight w:val="none"/>
        </w:rPr>
        <w:t>权属证明</w:t>
      </w:r>
    </w:p>
    <w:p>
      <w:pPr>
        <w:widowControl/>
        <w:numPr>
          <w:ilvl w:val="0"/>
          <w:numId w:val="0"/>
        </w:numPr>
        <w:spacing w:line="576" w:lineRule="exact"/>
        <w:ind w:firstLine="560" w:firstLineChars="200"/>
        <w:rPr>
          <w:rFonts w:hint="eastAsia" w:ascii="仿宋_GB2312" w:hAnsi="Arial" w:eastAsia="仿宋_GB2312" w:cs="Arial"/>
          <w:color w:val="333333"/>
          <w:kern w:val="0"/>
          <w:sz w:val="28"/>
          <w:szCs w:val="28"/>
          <w:highlight w:val="none"/>
        </w:rPr>
      </w:pPr>
      <w:r>
        <w:rPr>
          <w:rFonts w:hint="eastAsia" w:ascii="仿宋_GB2312" w:hAnsi="Arial" w:eastAsia="仿宋_GB2312" w:cs="Arial"/>
          <w:color w:val="333333"/>
          <w:kern w:val="0"/>
          <w:sz w:val="28"/>
          <w:szCs w:val="28"/>
          <w:highlight w:val="none"/>
        </w:rPr>
        <w:t>转让车辆的行驶证复印件、交强险凭证等；报废车辆</w:t>
      </w:r>
      <w:r>
        <w:rPr>
          <w:rFonts w:hint="eastAsia" w:ascii="仿宋_GB2312" w:hAnsi="Arial" w:eastAsia="仿宋_GB2312" w:cs="Arial"/>
          <w:color w:val="333333"/>
          <w:kern w:val="0"/>
          <w:sz w:val="28"/>
          <w:szCs w:val="28"/>
          <w:highlight w:val="none"/>
          <w:lang w:val="en-US" w:eastAsia="zh-CN"/>
        </w:rPr>
        <w:t>处置</w:t>
      </w:r>
      <w:r>
        <w:rPr>
          <w:rFonts w:hint="eastAsia" w:ascii="仿宋_GB2312" w:hAnsi="Arial" w:eastAsia="仿宋_GB2312" w:cs="Arial"/>
          <w:color w:val="333333"/>
          <w:kern w:val="0"/>
          <w:sz w:val="28"/>
          <w:szCs w:val="28"/>
          <w:highlight w:val="none"/>
        </w:rPr>
        <w:t>提供</w:t>
      </w:r>
      <w:r>
        <w:rPr>
          <w:rFonts w:hint="eastAsia" w:ascii="仿宋_GB2312" w:hAnsi="Arial" w:eastAsia="仿宋_GB2312" w:cs="Arial"/>
          <w:color w:val="333333"/>
          <w:kern w:val="0"/>
          <w:sz w:val="28"/>
          <w:szCs w:val="28"/>
          <w:highlight w:val="none"/>
          <w:lang w:val="en-US" w:eastAsia="zh-CN"/>
        </w:rPr>
        <w:t>行驶证复印件、转让方承诺函（报废车辆）（附件3）</w:t>
      </w:r>
      <w:r>
        <w:rPr>
          <w:rFonts w:hint="eastAsia" w:ascii="仿宋_GB2312" w:hAnsi="Arial" w:eastAsia="仿宋_GB2312" w:cs="Arial"/>
          <w:color w:val="333333"/>
          <w:kern w:val="0"/>
          <w:sz w:val="28"/>
          <w:szCs w:val="28"/>
          <w:highlight w:val="none"/>
        </w:rPr>
        <w:t>。</w:t>
      </w:r>
    </w:p>
    <w:p>
      <w:pPr>
        <w:widowControl/>
        <w:spacing w:line="576" w:lineRule="exact"/>
        <w:ind w:firstLine="562" w:firstLineChars="200"/>
        <w:rPr>
          <w:rFonts w:ascii="仿宋_GB2312" w:hAnsi="Arial" w:eastAsia="仿宋_GB2312" w:cs="Arial"/>
          <w:b/>
          <w:color w:val="333333"/>
          <w:kern w:val="0"/>
          <w:sz w:val="28"/>
          <w:szCs w:val="32"/>
          <w:highlight w:val="none"/>
        </w:rPr>
      </w:pPr>
      <w:r>
        <w:rPr>
          <w:rFonts w:hint="eastAsia" w:ascii="仿宋_GB2312" w:eastAsia="仿宋_GB2312"/>
          <w:b/>
          <w:sz w:val="28"/>
          <w:szCs w:val="32"/>
          <w:highlight w:val="none"/>
        </w:rPr>
        <w:t>7.</w:t>
      </w:r>
      <w:r>
        <w:rPr>
          <w:rFonts w:hint="eastAsia" w:ascii="仿宋_GB2312" w:hAnsi="Arial" w:eastAsia="仿宋_GB2312" w:cs="Arial"/>
          <w:b/>
          <w:color w:val="333333"/>
          <w:kern w:val="0"/>
          <w:sz w:val="28"/>
          <w:szCs w:val="28"/>
          <w:highlight w:val="none"/>
        </w:rPr>
        <w:t>转让资产的《资产评估报告》</w:t>
      </w:r>
      <w:r>
        <w:rPr>
          <w:rFonts w:hint="eastAsia" w:ascii="仿宋_GB2312" w:hAnsi="Arial" w:eastAsia="仿宋_GB2312" w:cs="Arial"/>
          <w:color w:val="333333"/>
          <w:kern w:val="0"/>
          <w:sz w:val="28"/>
          <w:szCs w:val="28"/>
          <w:highlight w:val="none"/>
        </w:rPr>
        <w:t>（必须在评估有效期内）</w:t>
      </w:r>
    </w:p>
    <w:p>
      <w:pPr>
        <w:spacing w:line="576" w:lineRule="exact"/>
        <w:ind w:firstLine="562" w:firstLineChars="200"/>
        <w:rPr>
          <w:rFonts w:ascii="仿宋_GB2312" w:hAnsi="Arial" w:eastAsia="仿宋_GB2312" w:cs="Arial"/>
          <w:b/>
          <w:color w:val="333333"/>
          <w:kern w:val="0"/>
          <w:sz w:val="28"/>
          <w:szCs w:val="32"/>
          <w:highlight w:val="none"/>
        </w:rPr>
      </w:pPr>
      <w:r>
        <w:rPr>
          <w:rFonts w:ascii="仿宋_GB2312" w:hAnsi="Arial" w:eastAsia="仿宋_GB2312" w:cs="Arial"/>
          <w:b/>
          <w:color w:val="333333"/>
          <w:kern w:val="0"/>
          <w:sz w:val="28"/>
          <w:szCs w:val="32"/>
          <w:highlight w:val="none"/>
        </w:rPr>
        <w:t>8</w:t>
      </w:r>
      <w:r>
        <w:rPr>
          <w:rFonts w:hint="eastAsia" w:ascii="仿宋_GB2312" w:hAnsi="Arial" w:eastAsia="仿宋_GB2312" w:cs="Arial"/>
          <w:b/>
          <w:color w:val="333333"/>
          <w:kern w:val="0"/>
          <w:sz w:val="28"/>
          <w:szCs w:val="32"/>
          <w:highlight w:val="none"/>
        </w:rPr>
        <w:t>.转让要求</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转让要求包括但不限于以下内容：</w:t>
      </w:r>
    </w:p>
    <w:p>
      <w:pPr>
        <w:widowControl/>
        <w:adjustRightInd w:val="0"/>
        <w:snapToGrid w:val="0"/>
        <w:spacing w:line="576" w:lineRule="exact"/>
        <w:ind w:firstLine="560" w:firstLineChars="200"/>
        <w:jc w:val="left"/>
        <w:rPr>
          <w:rFonts w:hint="eastAsia" w:ascii="仿宋_GB2312" w:hAnsi="Arial" w:eastAsia="仿宋_GB2312" w:cs="Arial"/>
          <w:color w:val="333333"/>
          <w:kern w:val="0"/>
          <w:sz w:val="28"/>
          <w:szCs w:val="32"/>
          <w:highlight w:val="none"/>
          <w:lang w:eastAsia="zh-CN"/>
        </w:rPr>
      </w:pPr>
      <w:r>
        <w:rPr>
          <w:rFonts w:hint="eastAsia" w:ascii="仿宋_GB2312" w:hAnsi="Arial" w:eastAsia="仿宋_GB2312" w:cs="Arial"/>
          <w:color w:val="333333"/>
          <w:kern w:val="0"/>
          <w:sz w:val="28"/>
          <w:szCs w:val="32"/>
          <w:highlight w:val="none"/>
          <w:lang w:eastAsia="zh-CN"/>
        </w:rPr>
        <w:t>（</w:t>
      </w:r>
      <w:r>
        <w:rPr>
          <w:rFonts w:hint="eastAsia" w:ascii="仿宋_GB2312" w:hAnsi="Arial" w:eastAsia="仿宋_GB2312" w:cs="Arial"/>
          <w:color w:val="333333"/>
          <w:kern w:val="0"/>
          <w:sz w:val="28"/>
          <w:szCs w:val="32"/>
          <w:highlight w:val="none"/>
          <w:lang w:val="en-US" w:eastAsia="zh-CN"/>
        </w:rPr>
        <w:t>1</w:t>
      </w:r>
      <w:r>
        <w:rPr>
          <w:rFonts w:hint="eastAsia" w:ascii="仿宋_GB2312" w:hAnsi="Arial" w:eastAsia="仿宋_GB2312" w:cs="Arial"/>
          <w:color w:val="333333"/>
          <w:kern w:val="0"/>
          <w:sz w:val="28"/>
          <w:szCs w:val="32"/>
          <w:highlight w:val="none"/>
          <w:lang w:eastAsia="zh-CN"/>
        </w:rPr>
        <w:t>）</w:t>
      </w:r>
      <w:r>
        <w:rPr>
          <w:rFonts w:hint="eastAsia" w:ascii="仿宋_GB2312" w:hAnsi="Arial" w:eastAsia="仿宋_GB2312" w:cs="Arial"/>
          <w:color w:val="333333"/>
          <w:kern w:val="0"/>
          <w:sz w:val="28"/>
          <w:szCs w:val="32"/>
          <w:highlight w:val="none"/>
        </w:rPr>
        <w:t>转让车辆的基本情况，见下表</w:t>
      </w:r>
      <w:r>
        <w:rPr>
          <w:rFonts w:hint="eastAsia" w:ascii="仿宋_GB2312" w:hAnsi="Arial" w:eastAsia="仿宋_GB2312" w:cs="Arial"/>
          <w:color w:val="333333"/>
          <w:kern w:val="0"/>
          <w:sz w:val="28"/>
          <w:szCs w:val="32"/>
          <w:highlight w:val="none"/>
          <w:lang w:eastAsia="zh-CN"/>
        </w:rPr>
        <w:t>：</w:t>
      </w:r>
    </w:p>
    <w:tbl>
      <w:tblPr>
        <w:tblStyle w:val="7"/>
        <w:tblW w:w="8486" w:type="dxa"/>
        <w:jc w:val="center"/>
        <w:tblLayout w:type="fixed"/>
        <w:tblCellMar>
          <w:top w:w="0" w:type="dxa"/>
          <w:left w:w="108" w:type="dxa"/>
          <w:bottom w:w="0" w:type="dxa"/>
          <w:right w:w="108" w:type="dxa"/>
        </w:tblCellMar>
      </w:tblPr>
      <w:tblGrid>
        <w:gridCol w:w="816"/>
        <w:gridCol w:w="1040"/>
        <w:gridCol w:w="1120"/>
        <w:gridCol w:w="1042"/>
        <w:gridCol w:w="816"/>
        <w:gridCol w:w="1049"/>
        <w:gridCol w:w="1087"/>
        <w:gridCol w:w="1516"/>
      </w:tblGrid>
      <w:tr>
        <w:tblPrEx>
          <w:tblCellMar>
            <w:top w:w="0" w:type="dxa"/>
            <w:left w:w="108" w:type="dxa"/>
            <w:bottom w:w="0" w:type="dxa"/>
            <w:right w:w="108" w:type="dxa"/>
          </w:tblCellMar>
        </w:tblPrEx>
        <w:trPr>
          <w:trHeight w:val="920" w:hRule="atLeast"/>
          <w:jc w:val="center"/>
        </w:trPr>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360" w:lineRule="auto"/>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标的</w:t>
            </w:r>
          </w:p>
        </w:tc>
        <w:tc>
          <w:tcPr>
            <w:tcW w:w="10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wordWrap w:val="0"/>
              <w:spacing w:line="360" w:lineRule="auto"/>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车牌号</w:t>
            </w:r>
          </w:p>
        </w:tc>
        <w:tc>
          <w:tcPr>
            <w:tcW w:w="1120" w:type="dxa"/>
            <w:tcBorders>
              <w:top w:val="single" w:color="auto" w:sz="4" w:space="0"/>
              <w:left w:val="nil"/>
              <w:bottom w:val="single" w:color="auto" w:sz="4" w:space="0"/>
              <w:right w:val="single" w:color="auto" w:sz="6" w:space="0"/>
            </w:tcBorders>
            <w:shd w:val="clear" w:color="auto" w:fill="auto"/>
            <w:noWrap/>
            <w:vAlign w:val="center"/>
          </w:tcPr>
          <w:p>
            <w:pPr>
              <w:widowControl/>
              <w:wordWrap w:val="0"/>
              <w:spacing w:line="360" w:lineRule="auto"/>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车型</w:t>
            </w:r>
          </w:p>
        </w:tc>
        <w:tc>
          <w:tcPr>
            <w:tcW w:w="1042" w:type="dxa"/>
            <w:tcBorders>
              <w:top w:val="single" w:color="auto" w:sz="6" w:space="0"/>
              <w:left w:val="single" w:color="auto" w:sz="6" w:space="0"/>
              <w:bottom w:val="single" w:color="auto" w:sz="6" w:space="0"/>
              <w:right w:val="single" w:color="auto" w:sz="6" w:space="0"/>
            </w:tcBorders>
            <w:vAlign w:val="center"/>
          </w:tcPr>
          <w:p>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购置</w:t>
            </w:r>
          </w:p>
          <w:p>
            <w:pPr>
              <w:widowControl/>
              <w:jc w:val="center"/>
              <w:rPr>
                <w:rFonts w:ascii="Verdana" w:hAnsi="Verdana" w:eastAsia="宋体" w:cs="宋体"/>
                <w:kern w:val="0"/>
                <w:szCs w:val="21"/>
                <w:highlight w:val="none"/>
              </w:rPr>
            </w:pPr>
            <w:r>
              <w:rPr>
                <w:rFonts w:hint="eastAsia" w:ascii="仿宋_GB2312" w:hAnsi="宋体" w:eastAsia="仿宋_GB2312" w:cs="宋体"/>
                <w:kern w:val="0"/>
                <w:szCs w:val="21"/>
                <w:highlight w:val="none"/>
              </w:rPr>
              <w:t>日期</w:t>
            </w:r>
          </w:p>
        </w:tc>
        <w:tc>
          <w:tcPr>
            <w:tcW w:w="816" w:type="dxa"/>
            <w:tcBorders>
              <w:top w:val="single" w:color="auto" w:sz="6" w:space="0"/>
              <w:left w:val="single" w:color="auto" w:sz="6" w:space="0"/>
              <w:bottom w:val="single" w:color="auto" w:sz="6" w:space="0"/>
              <w:right w:val="single" w:color="auto" w:sz="6" w:space="0"/>
            </w:tcBorders>
            <w:vAlign w:val="center"/>
          </w:tcPr>
          <w:p>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行驶</w:t>
            </w:r>
          </w:p>
          <w:p>
            <w:pPr>
              <w:widowControl/>
              <w:jc w:val="center"/>
              <w:rPr>
                <w:rFonts w:ascii="Verdana" w:hAnsi="Verdana" w:eastAsia="宋体" w:cs="宋体"/>
                <w:kern w:val="0"/>
                <w:szCs w:val="21"/>
                <w:highlight w:val="none"/>
              </w:rPr>
            </w:pPr>
            <w:r>
              <w:rPr>
                <w:rFonts w:hint="eastAsia" w:ascii="仿宋_GB2312" w:hAnsi="宋体" w:eastAsia="仿宋_GB2312" w:cs="宋体"/>
                <w:kern w:val="0"/>
                <w:szCs w:val="21"/>
                <w:highlight w:val="none"/>
              </w:rPr>
              <w:t>公里</w:t>
            </w:r>
          </w:p>
        </w:tc>
        <w:tc>
          <w:tcPr>
            <w:tcW w:w="104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年审</w:t>
            </w:r>
          </w:p>
          <w:p>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日期</w:t>
            </w:r>
          </w:p>
        </w:tc>
        <w:tc>
          <w:tcPr>
            <w:tcW w:w="1087" w:type="dxa"/>
            <w:tcBorders>
              <w:top w:val="single" w:color="auto" w:sz="4" w:space="0"/>
              <w:left w:val="single" w:color="auto" w:sz="6" w:space="0"/>
              <w:bottom w:val="single" w:color="auto" w:sz="4" w:space="0"/>
              <w:right w:val="single" w:color="auto" w:sz="6" w:space="0"/>
            </w:tcBorders>
            <w:shd w:val="clear" w:color="auto" w:fill="auto"/>
            <w:vAlign w:val="center"/>
          </w:tcPr>
          <w:p>
            <w:pPr>
              <w:widowControl/>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保险</w:t>
            </w:r>
          </w:p>
          <w:p>
            <w:pPr>
              <w:widowControl/>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日期</w:t>
            </w:r>
          </w:p>
        </w:tc>
        <w:tc>
          <w:tcPr>
            <w:tcW w:w="1516" w:type="dxa"/>
            <w:tcBorders>
              <w:top w:val="single" w:color="auto" w:sz="4" w:space="0"/>
              <w:left w:val="single" w:color="auto" w:sz="6" w:space="0"/>
              <w:bottom w:val="single" w:color="auto" w:sz="4" w:space="0"/>
              <w:right w:val="single" w:color="auto" w:sz="6" w:space="0"/>
            </w:tcBorders>
            <w:shd w:val="clear" w:color="auto" w:fill="auto"/>
            <w:vAlign w:val="center"/>
          </w:tcPr>
          <w:p>
            <w:pPr>
              <w:widowControl/>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转让底价</w:t>
            </w:r>
          </w:p>
          <w:p>
            <w:pPr>
              <w:widowControl/>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（万元）</w:t>
            </w:r>
          </w:p>
        </w:tc>
      </w:tr>
      <w:tr>
        <w:tblPrEx>
          <w:tblCellMar>
            <w:top w:w="0" w:type="dxa"/>
            <w:left w:w="108" w:type="dxa"/>
            <w:bottom w:w="0" w:type="dxa"/>
            <w:right w:w="108" w:type="dxa"/>
          </w:tblCellMar>
        </w:tblPrEx>
        <w:trPr>
          <w:trHeight w:val="749" w:hRule="atLeast"/>
          <w:jc w:val="center"/>
        </w:trPr>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360" w:lineRule="auto"/>
              <w:jc w:val="center"/>
              <w:rPr>
                <w:rFonts w:ascii="仿宋_GB2312" w:hAnsi="宋体" w:eastAsia="仿宋_GB2312" w:cs="宋体"/>
                <w:kern w:val="0"/>
                <w:szCs w:val="21"/>
                <w:highlight w:val="none"/>
              </w:rPr>
            </w:pPr>
          </w:p>
        </w:tc>
        <w:tc>
          <w:tcPr>
            <w:tcW w:w="10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wordWrap w:val="0"/>
              <w:spacing w:line="360" w:lineRule="auto"/>
              <w:jc w:val="center"/>
              <w:rPr>
                <w:rFonts w:ascii="仿宋_GB2312" w:hAnsi="宋体" w:eastAsia="仿宋_GB2312" w:cs="宋体"/>
                <w:kern w:val="0"/>
                <w:szCs w:val="21"/>
                <w:highlight w:val="none"/>
              </w:rPr>
            </w:pPr>
          </w:p>
        </w:tc>
        <w:tc>
          <w:tcPr>
            <w:tcW w:w="1120" w:type="dxa"/>
            <w:tcBorders>
              <w:top w:val="single" w:color="auto" w:sz="4" w:space="0"/>
              <w:left w:val="nil"/>
              <w:bottom w:val="single" w:color="auto" w:sz="4" w:space="0"/>
              <w:right w:val="single" w:color="auto" w:sz="6" w:space="0"/>
            </w:tcBorders>
            <w:shd w:val="clear" w:color="auto" w:fill="auto"/>
            <w:noWrap/>
            <w:vAlign w:val="center"/>
          </w:tcPr>
          <w:p>
            <w:pPr>
              <w:widowControl/>
              <w:wordWrap w:val="0"/>
              <w:spacing w:line="360" w:lineRule="auto"/>
              <w:jc w:val="center"/>
              <w:rPr>
                <w:rFonts w:ascii="仿宋_GB2312" w:hAnsi="宋体" w:eastAsia="仿宋_GB2312" w:cs="宋体"/>
                <w:kern w:val="0"/>
                <w:szCs w:val="21"/>
                <w:highlight w:val="none"/>
              </w:rPr>
            </w:pPr>
          </w:p>
        </w:tc>
        <w:tc>
          <w:tcPr>
            <w:tcW w:w="1042" w:type="dxa"/>
            <w:tcBorders>
              <w:top w:val="single" w:color="auto" w:sz="6" w:space="0"/>
              <w:left w:val="single" w:color="auto" w:sz="6" w:space="0"/>
              <w:bottom w:val="single" w:color="auto" w:sz="6" w:space="0"/>
              <w:right w:val="single" w:color="auto" w:sz="6" w:space="0"/>
            </w:tcBorders>
            <w:vAlign w:val="center"/>
          </w:tcPr>
          <w:p>
            <w:pPr>
              <w:widowControl/>
              <w:jc w:val="center"/>
              <w:rPr>
                <w:rFonts w:ascii="仿宋_GB2312" w:hAnsi="宋体" w:eastAsia="仿宋_GB2312" w:cs="宋体"/>
                <w:kern w:val="0"/>
                <w:szCs w:val="21"/>
                <w:highlight w:val="none"/>
              </w:rPr>
            </w:pPr>
          </w:p>
        </w:tc>
        <w:tc>
          <w:tcPr>
            <w:tcW w:w="816" w:type="dxa"/>
            <w:tcBorders>
              <w:top w:val="single" w:color="auto" w:sz="6" w:space="0"/>
              <w:left w:val="single" w:color="auto" w:sz="6" w:space="0"/>
              <w:bottom w:val="single" w:color="auto" w:sz="6" w:space="0"/>
              <w:right w:val="single" w:color="auto" w:sz="6" w:space="0"/>
            </w:tcBorders>
            <w:vAlign w:val="center"/>
          </w:tcPr>
          <w:p>
            <w:pPr>
              <w:widowControl/>
              <w:jc w:val="center"/>
              <w:rPr>
                <w:rFonts w:ascii="仿宋_GB2312" w:hAnsi="宋体" w:eastAsia="仿宋_GB2312" w:cs="宋体"/>
                <w:kern w:val="0"/>
                <w:szCs w:val="21"/>
                <w:highlight w:val="none"/>
              </w:rPr>
            </w:pPr>
          </w:p>
        </w:tc>
        <w:tc>
          <w:tcPr>
            <w:tcW w:w="104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wordWrap w:val="0"/>
              <w:spacing w:line="360" w:lineRule="auto"/>
              <w:jc w:val="center"/>
              <w:rPr>
                <w:rFonts w:ascii="仿宋_GB2312" w:hAnsi="宋体" w:eastAsia="仿宋_GB2312" w:cs="宋体"/>
                <w:kern w:val="0"/>
                <w:szCs w:val="21"/>
                <w:highlight w:val="none"/>
              </w:rPr>
            </w:pPr>
          </w:p>
        </w:tc>
        <w:tc>
          <w:tcPr>
            <w:tcW w:w="1087" w:type="dxa"/>
            <w:tcBorders>
              <w:top w:val="single" w:color="auto" w:sz="4" w:space="0"/>
              <w:left w:val="single" w:color="auto" w:sz="6" w:space="0"/>
              <w:bottom w:val="single" w:color="auto" w:sz="4" w:space="0"/>
              <w:right w:val="single" w:color="auto" w:sz="6" w:space="0"/>
            </w:tcBorders>
            <w:shd w:val="clear" w:color="auto" w:fill="auto"/>
            <w:vAlign w:val="center"/>
          </w:tcPr>
          <w:p>
            <w:pPr>
              <w:widowControl/>
              <w:wordWrap w:val="0"/>
              <w:spacing w:line="360" w:lineRule="auto"/>
              <w:jc w:val="center"/>
              <w:rPr>
                <w:rFonts w:ascii="仿宋_GB2312" w:hAnsi="宋体" w:eastAsia="仿宋_GB2312" w:cs="宋体"/>
                <w:kern w:val="0"/>
                <w:szCs w:val="21"/>
                <w:highlight w:val="none"/>
              </w:rPr>
            </w:pPr>
          </w:p>
        </w:tc>
        <w:tc>
          <w:tcPr>
            <w:tcW w:w="1516" w:type="dxa"/>
            <w:tcBorders>
              <w:top w:val="single" w:color="auto" w:sz="4" w:space="0"/>
              <w:left w:val="single" w:color="auto" w:sz="6" w:space="0"/>
              <w:bottom w:val="single" w:color="auto" w:sz="4" w:space="0"/>
              <w:right w:val="single" w:color="auto" w:sz="6" w:space="0"/>
            </w:tcBorders>
            <w:shd w:val="clear" w:color="auto" w:fill="auto"/>
            <w:vAlign w:val="center"/>
          </w:tcPr>
          <w:p>
            <w:pPr>
              <w:widowControl/>
              <w:wordWrap w:val="0"/>
              <w:jc w:val="center"/>
              <w:rPr>
                <w:rFonts w:ascii="Verdana" w:hAnsi="Verdana" w:eastAsia="宋体" w:cs="宋体"/>
                <w:kern w:val="0"/>
                <w:szCs w:val="21"/>
                <w:highlight w:val="none"/>
              </w:rPr>
            </w:pPr>
          </w:p>
        </w:tc>
      </w:tr>
    </w:tbl>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lang w:val="en-US" w:eastAsia="zh-CN"/>
        </w:rPr>
        <w:t>（2）</w:t>
      </w:r>
      <w:r>
        <w:rPr>
          <w:rFonts w:hint="eastAsia" w:ascii="仿宋_GB2312" w:hAnsi="Arial" w:eastAsia="仿宋_GB2312" w:cs="Arial"/>
          <w:color w:val="333333"/>
          <w:kern w:val="0"/>
          <w:sz w:val="28"/>
          <w:szCs w:val="32"/>
          <w:highlight w:val="none"/>
        </w:rPr>
        <w:t>受让方资格要求（报废车辆受让方</w:t>
      </w:r>
      <w:r>
        <w:rPr>
          <w:rFonts w:hint="eastAsia" w:ascii="仿宋_GB2312" w:hAnsi="Arial" w:eastAsia="仿宋_GB2312" w:cs="Arial"/>
          <w:color w:val="333333"/>
          <w:kern w:val="0"/>
          <w:sz w:val="28"/>
          <w:szCs w:val="28"/>
          <w:highlight w:val="none"/>
        </w:rPr>
        <w:t>须具备报废汽车回收企业资格</w:t>
      </w:r>
      <w:r>
        <w:rPr>
          <w:rFonts w:hint="eastAsia" w:ascii="仿宋_GB2312" w:hAnsi="Arial" w:eastAsia="仿宋_GB2312" w:cs="Arial"/>
          <w:color w:val="333333"/>
          <w:kern w:val="0"/>
          <w:sz w:val="28"/>
          <w:szCs w:val="32"/>
          <w:highlight w:val="none"/>
        </w:rPr>
        <w:t>）。</w:t>
      </w:r>
    </w:p>
    <w:p>
      <w:pPr>
        <w:widowControl/>
        <w:adjustRightInd w:val="0"/>
        <w:snapToGrid w:val="0"/>
        <w:spacing w:line="576" w:lineRule="exact"/>
        <w:ind w:firstLine="560" w:firstLineChars="200"/>
        <w:jc w:val="left"/>
        <w:rPr>
          <w:rFonts w:hint="eastAsia"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lang w:val="en-US" w:eastAsia="zh-CN"/>
        </w:rPr>
        <w:t>（3）</w:t>
      </w:r>
      <w:r>
        <w:rPr>
          <w:rFonts w:hint="eastAsia" w:ascii="仿宋_GB2312" w:hAnsi="Arial" w:eastAsia="仿宋_GB2312" w:cs="Arial"/>
          <w:color w:val="333333"/>
          <w:kern w:val="0"/>
          <w:sz w:val="28"/>
          <w:szCs w:val="32"/>
          <w:highlight w:val="none"/>
        </w:rPr>
        <w:t>转让条件（如转让过程中产生的相关税、费承担等约定）。</w:t>
      </w:r>
    </w:p>
    <w:p>
      <w:pPr>
        <w:widowControl/>
        <w:adjustRightInd w:val="0"/>
        <w:snapToGrid w:val="0"/>
        <w:spacing w:line="576" w:lineRule="exact"/>
        <w:ind w:firstLine="560" w:firstLineChars="200"/>
        <w:jc w:val="left"/>
        <w:rPr>
          <w:rFonts w:hint="eastAsia" w:ascii="仿宋_GB2312" w:hAnsi="Arial" w:eastAsia="仿宋_GB2312" w:cs="Arial"/>
          <w:color w:val="FF0000"/>
          <w:kern w:val="0"/>
          <w:sz w:val="28"/>
          <w:szCs w:val="32"/>
          <w:highlight w:val="none"/>
          <w:lang w:eastAsia="zh-CN"/>
        </w:rPr>
      </w:pPr>
      <w:r>
        <w:rPr>
          <w:rFonts w:hint="eastAsia" w:ascii="仿宋_GB2312" w:hAnsi="Arial" w:eastAsia="仿宋_GB2312" w:cs="Arial"/>
          <w:color w:val="FF0000"/>
          <w:kern w:val="0"/>
          <w:sz w:val="28"/>
          <w:szCs w:val="32"/>
          <w:highlight w:val="none"/>
          <w:lang w:eastAsia="zh-CN"/>
        </w:rPr>
        <w:t>（</w:t>
      </w:r>
      <w:r>
        <w:rPr>
          <w:rFonts w:hint="eastAsia" w:ascii="仿宋_GB2312" w:hAnsi="Arial" w:eastAsia="仿宋_GB2312" w:cs="Arial"/>
          <w:color w:val="FF0000"/>
          <w:kern w:val="0"/>
          <w:sz w:val="28"/>
          <w:szCs w:val="32"/>
          <w:highlight w:val="none"/>
          <w:lang w:val="en-US" w:eastAsia="zh-CN"/>
        </w:rPr>
        <w:t>注：根据《企业国有资产交易监督管理办法》第五十一条 除国家法律法规或相关规定另有要求的外，资产转让不得对受让方设置资格条件。</w:t>
      </w:r>
      <w:r>
        <w:rPr>
          <w:rFonts w:hint="eastAsia" w:ascii="仿宋_GB2312" w:hAnsi="Arial" w:eastAsia="仿宋_GB2312" w:cs="Arial"/>
          <w:color w:val="FF0000"/>
          <w:kern w:val="0"/>
          <w:sz w:val="28"/>
          <w:szCs w:val="32"/>
          <w:highlight w:val="none"/>
          <w:lang w:eastAsia="zh-CN"/>
        </w:rPr>
        <w:t>）</w:t>
      </w:r>
    </w:p>
    <w:p>
      <w:pPr>
        <w:widowControl/>
        <w:adjustRightInd w:val="0"/>
        <w:snapToGrid w:val="0"/>
        <w:spacing w:line="576" w:lineRule="exact"/>
        <w:ind w:firstLine="562" w:firstLineChars="200"/>
        <w:jc w:val="left"/>
        <w:rPr>
          <w:rFonts w:ascii="仿宋_GB2312" w:eastAsia="仿宋_GB2312"/>
          <w:sz w:val="28"/>
          <w:szCs w:val="32"/>
          <w:highlight w:val="none"/>
        </w:rPr>
      </w:pPr>
      <w:r>
        <w:rPr>
          <w:rFonts w:ascii="仿宋_GB2312" w:eastAsia="仿宋_GB2312"/>
          <w:b/>
          <w:sz w:val="28"/>
          <w:szCs w:val="32"/>
          <w:highlight w:val="none"/>
        </w:rPr>
        <w:t>9</w:t>
      </w:r>
      <w:r>
        <w:rPr>
          <w:rFonts w:hint="eastAsia" w:ascii="仿宋_GB2312" w:eastAsia="仿宋_GB2312"/>
          <w:b/>
          <w:sz w:val="28"/>
          <w:szCs w:val="32"/>
          <w:highlight w:val="none"/>
        </w:rPr>
        <w:t>.</w:t>
      </w:r>
      <w:r>
        <w:rPr>
          <w:rFonts w:hint="eastAsia"/>
          <w:highlight w:val="none"/>
        </w:rPr>
        <w:t xml:space="preserve"> </w:t>
      </w:r>
      <w:r>
        <w:rPr>
          <w:rFonts w:hint="eastAsia" w:ascii="仿宋_GB2312" w:eastAsia="仿宋_GB2312"/>
          <w:b/>
          <w:sz w:val="28"/>
          <w:szCs w:val="32"/>
          <w:highlight w:val="none"/>
        </w:rPr>
        <w:t>委托协议-合肥市产权交易中心</w:t>
      </w:r>
    </w:p>
    <w:p>
      <w:pPr>
        <w:widowControl/>
        <w:adjustRightInd w:val="0"/>
        <w:snapToGrid w:val="0"/>
        <w:spacing w:line="576" w:lineRule="exact"/>
        <w:ind w:firstLine="562" w:firstLineChars="200"/>
        <w:jc w:val="left"/>
        <w:rPr>
          <w:rFonts w:ascii="仿宋_GB2312" w:hAnsi="Arial" w:eastAsia="仿宋_GB2312" w:cs="Arial"/>
          <w:b/>
          <w:color w:val="C00000"/>
          <w:kern w:val="0"/>
          <w:sz w:val="28"/>
          <w:szCs w:val="32"/>
          <w:highlight w:val="none"/>
        </w:rPr>
      </w:pPr>
      <w:r>
        <w:rPr>
          <w:rFonts w:hint="eastAsia" w:ascii="仿宋_GB2312" w:hAnsi="Arial" w:eastAsia="仿宋_GB2312" w:cs="Arial"/>
          <w:b/>
          <w:kern w:val="0"/>
          <w:sz w:val="28"/>
          <w:szCs w:val="32"/>
          <w:highlight w:val="none"/>
        </w:rPr>
        <w:t>1</w:t>
      </w:r>
      <w:r>
        <w:rPr>
          <w:rFonts w:ascii="仿宋_GB2312" w:hAnsi="Arial" w:eastAsia="仿宋_GB2312" w:cs="Arial"/>
          <w:b/>
          <w:kern w:val="0"/>
          <w:sz w:val="28"/>
          <w:szCs w:val="32"/>
          <w:highlight w:val="none"/>
        </w:rPr>
        <w:t>0</w:t>
      </w:r>
      <w:r>
        <w:rPr>
          <w:rFonts w:hint="eastAsia" w:ascii="仿宋_GB2312" w:hAnsi="Arial" w:eastAsia="仿宋_GB2312" w:cs="Arial"/>
          <w:b/>
          <w:kern w:val="0"/>
          <w:sz w:val="28"/>
          <w:szCs w:val="32"/>
          <w:highlight w:val="none"/>
        </w:rPr>
        <w:t>.</w:t>
      </w:r>
      <w:r>
        <w:rPr>
          <w:rFonts w:ascii="仿宋_GB2312" w:hAnsi="Arial" w:eastAsia="仿宋_GB2312" w:cs="Arial"/>
          <w:b/>
          <w:kern w:val="0"/>
          <w:sz w:val="28"/>
          <w:szCs w:val="32"/>
          <w:highlight w:val="none"/>
        </w:rPr>
        <w:t>其他需要提供的材料</w:t>
      </w:r>
    </w:p>
    <w:p>
      <w:pPr>
        <w:widowControl/>
        <w:adjustRightInd w:val="0"/>
        <w:snapToGrid w:val="0"/>
        <w:spacing w:line="576" w:lineRule="exact"/>
        <w:ind w:firstLine="482" w:firstLineChars="200"/>
        <w:jc w:val="left"/>
        <w:rPr>
          <w:rFonts w:ascii="仿宋_GB2312" w:hAnsi="Arial" w:eastAsia="仿宋_GB2312" w:cs="Arial"/>
          <w:b/>
          <w:color w:val="C00000"/>
          <w:kern w:val="0"/>
          <w:sz w:val="22"/>
          <w:szCs w:val="32"/>
          <w:highlight w:val="none"/>
        </w:rPr>
      </w:pPr>
      <w:r>
        <w:rPr>
          <w:rFonts w:hint="eastAsia" w:ascii="仿宋_GB2312" w:hAnsi="Arial" w:eastAsia="仿宋_GB2312" w:cs="Arial"/>
          <w:b/>
          <w:color w:val="333333"/>
          <w:kern w:val="0"/>
          <w:sz w:val="24"/>
          <w:szCs w:val="32"/>
          <w:highlight w:val="none"/>
        </w:rPr>
        <w:t>（备注：上述所有资料均须加盖委托单位公章，涉及相关企业的文件盖相关企业公章。）</w:t>
      </w:r>
    </w:p>
    <w:p>
      <w:pPr>
        <w:adjustRightInd w:val="0"/>
        <w:snapToGrid w:val="0"/>
        <w:jc w:val="left"/>
        <w:rPr>
          <w:rFonts w:hint="eastAsia" w:ascii="方正小标宋简体" w:eastAsia="方正小标宋简体"/>
          <w:sz w:val="24"/>
          <w:szCs w:val="28"/>
          <w:highlight w:val="none"/>
          <w:lang w:val="en-US" w:eastAsia="zh-CN"/>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widowControl/>
              <w:adjustRightInd w:val="0"/>
              <w:snapToGrid w:val="0"/>
              <w:spacing w:line="576" w:lineRule="exact"/>
              <w:jc w:val="left"/>
              <w:rPr>
                <w:rFonts w:hint="eastAsia" w:ascii="仿宋_GB2312" w:eastAsia="仿宋_GB2312" w:hAnsiTheme="minorHAnsi" w:cstheme="minorBidi"/>
                <w:b/>
                <w:color w:val="FF0000"/>
                <w:sz w:val="28"/>
                <w:szCs w:val="32"/>
                <w:highlight w:val="none"/>
                <w:vertAlign w:val="baseline"/>
                <w:lang w:val="en-US" w:eastAsia="zh-CN"/>
              </w:rPr>
            </w:pPr>
            <w:r>
              <w:rPr>
                <w:rFonts w:hint="eastAsia" w:ascii="仿宋_GB2312" w:eastAsia="仿宋_GB2312" w:hAnsiTheme="minorHAnsi" w:cstheme="minorBidi"/>
                <w:b/>
                <w:color w:val="FF0000"/>
                <w:sz w:val="28"/>
                <w:szCs w:val="32"/>
                <w:highlight w:val="none"/>
                <w:lang w:val="en-US" w:eastAsia="zh-CN"/>
              </w:rPr>
              <w:t>委托资料清单内容仅供参考，不作为规章制度，不属于强制性规范，具体受理应当按照国家法律法规、地方监管制度等要求执行，后续根据实际变化适时修订。</w:t>
            </w:r>
          </w:p>
        </w:tc>
      </w:tr>
    </w:tbl>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pPr>
        <w:adjustRightInd w:val="0"/>
        <w:snapToGrid w:val="0"/>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t>附件1</w:t>
      </w:r>
    </w:p>
    <w:p>
      <w:pPr>
        <w:adjustRightInd w:val="0"/>
        <w:snapToGrid w:val="0"/>
        <w:jc w:val="center"/>
        <w:rPr>
          <w:rFonts w:hint="eastAsia" w:ascii="方正小标宋简体" w:eastAsia="方正小标宋简体"/>
          <w:sz w:val="40"/>
          <w:szCs w:val="44"/>
          <w:highlight w:val="none"/>
        </w:rPr>
      </w:pPr>
      <w:r>
        <w:rPr>
          <w:rFonts w:hint="eastAsia" w:ascii="方正小标宋简体" w:eastAsia="方正小标宋简体"/>
          <w:sz w:val="40"/>
          <w:szCs w:val="44"/>
          <w:highlight w:val="none"/>
        </w:rPr>
        <w:t>项目受理登记表（</w:t>
      </w:r>
      <w:r>
        <w:rPr>
          <w:rFonts w:hint="eastAsia" w:ascii="方正小标宋简体" w:eastAsia="方正小标宋简体"/>
          <w:sz w:val="40"/>
          <w:szCs w:val="44"/>
          <w:highlight w:val="none"/>
          <w:lang w:val="en-US" w:eastAsia="zh-CN"/>
        </w:rPr>
        <w:t>产权交易</w:t>
      </w:r>
      <w:r>
        <w:rPr>
          <w:rFonts w:hint="eastAsia" w:ascii="方正小标宋简体" w:eastAsia="方正小标宋简体"/>
          <w:sz w:val="40"/>
          <w:szCs w:val="44"/>
          <w:highlight w:val="none"/>
        </w:rPr>
        <w:t>）</w:t>
      </w:r>
    </w:p>
    <w:tbl>
      <w:tblPr>
        <w:tblStyle w:val="7"/>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5"/>
        <w:gridCol w:w="3495"/>
        <w:gridCol w:w="2210"/>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825" w:type="dxa"/>
            <w:noWrap w:val="0"/>
            <w:vAlign w:val="center"/>
          </w:tcPr>
          <w:p>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项目名称</w:t>
            </w:r>
          </w:p>
        </w:tc>
        <w:tc>
          <w:tcPr>
            <w:tcW w:w="8079" w:type="dxa"/>
            <w:gridSpan w:val="3"/>
            <w:noWrap w:val="0"/>
            <w:vAlign w:val="center"/>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项目类别</w:t>
            </w:r>
          </w:p>
        </w:tc>
        <w:tc>
          <w:tcPr>
            <w:tcW w:w="349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租赁</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转让</w:t>
            </w:r>
          </w:p>
        </w:tc>
        <w:tc>
          <w:tcPr>
            <w:tcW w:w="2210" w:type="dxa"/>
            <w:noWrap w:val="0"/>
            <w:vAlign w:val="center"/>
          </w:tcPr>
          <w:p>
            <w:pPr>
              <w:spacing w:line="360" w:lineRule="auto"/>
              <w:jc w:val="center"/>
              <w:rPr>
                <w:rFonts w:hint="default" w:ascii="宋体" w:hAnsi="宋体" w:eastAsia="宋体" w:cs="宋体"/>
                <w:b w:val="0"/>
                <w:bCs/>
                <w:sz w:val="21"/>
                <w:szCs w:val="21"/>
                <w:highlight w:val="none"/>
                <w:lang w:val="en-US" w:eastAsia="zh-CN"/>
              </w:rPr>
            </w:pPr>
            <w:r>
              <w:rPr>
                <w:rFonts w:hint="eastAsia" w:ascii="宋体" w:hAnsi="宋体" w:cs="宋体"/>
                <w:b/>
                <w:bCs w:val="0"/>
                <w:sz w:val="21"/>
                <w:szCs w:val="21"/>
                <w:highlight w:val="none"/>
                <w:lang w:val="en-US" w:eastAsia="zh-CN"/>
              </w:rPr>
              <w:t>是否进场</w:t>
            </w:r>
          </w:p>
        </w:tc>
        <w:tc>
          <w:tcPr>
            <w:tcW w:w="2374" w:type="dxa"/>
            <w:noWrap w:val="0"/>
            <w:vAlign w:val="center"/>
          </w:tcPr>
          <w:p>
            <w:pPr>
              <w:spacing w:line="360" w:lineRule="auto"/>
              <w:jc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 xml:space="preserve">是   </w:t>
            </w: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cs="宋体"/>
                <w:b/>
                <w:sz w:val="21"/>
                <w:szCs w:val="21"/>
                <w:highlight w:val="none"/>
                <w:lang w:val="en-US" w:eastAsia="zh-CN"/>
              </w:rPr>
              <w:t>产权类别</w:t>
            </w:r>
          </w:p>
        </w:tc>
        <w:tc>
          <w:tcPr>
            <w:tcW w:w="349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实物类</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 xml:space="preserve">股权类 </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其他</w:t>
            </w:r>
          </w:p>
        </w:tc>
        <w:tc>
          <w:tcPr>
            <w:tcW w:w="2210"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sz w:val="21"/>
                <w:szCs w:val="21"/>
                <w:highlight w:val="none"/>
              </w:rPr>
              <w:t>首次招标</w:t>
            </w:r>
          </w:p>
        </w:tc>
        <w:tc>
          <w:tcPr>
            <w:tcW w:w="2374" w:type="dxa"/>
            <w:noWrap w:val="0"/>
            <w:vAlign w:val="bottom"/>
          </w:tcPr>
          <w:p>
            <w:pPr>
              <w:spacing w:line="360" w:lineRule="auto"/>
              <w:jc w:val="center"/>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 xml:space="preserve">是   </w:t>
            </w: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交易方式</w:t>
            </w:r>
          </w:p>
        </w:tc>
        <w:tc>
          <w:tcPr>
            <w:tcW w:w="8079" w:type="dxa"/>
            <w:gridSpan w:val="3"/>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竞价</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 xml:space="preserve">场内协议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公开招标</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825"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交易价格</w:t>
            </w:r>
          </w:p>
        </w:tc>
        <w:tc>
          <w:tcPr>
            <w:tcW w:w="8079" w:type="dxa"/>
            <w:gridSpan w:val="3"/>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lang w:val="en-US" w:eastAsia="zh-CN"/>
              </w:rPr>
              <w:t>底价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万元，总价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万元，租赁/转让评估价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5"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产权单位</w:t>
            </w:r>
            <w:r>
              <w:rPr>
                <w:rFonts w:hint="eastAsia" w:ascii="宋体" w:hAnsi="宋体" w:eastAsia="宋体" w:cs="宋体"/>
                <w:b/>
                <w:sz w:val="21"/>
                <w:szCs w:val="21"/>
                <w:highlight w:val="none"/>
                <w:lang w:val="en-US" w:eastAsia="zh-CN"/>
              </w:rPr>
              <w:t>名称</w:t>
            </w:r>
          </w:p>
        </w:tc>
        <w:tc>
          <w:tcPr>
            <w:tcW w:w="3495" w:type="dxa"/>
            <w:noWrap w:val="0"/>
            <w:vAlign w:val="center"/>
          </w:tcPr>
          <w:p>
            <w:pPr>
              <w:spacing w:line="360" w:lineRule="auto"/>
              <w:jc w:val="center"/>
              <w:rPr>
                <w:rFonts w:hint="eastAsia" w:ascii="宋体" w:hAnsi="宋体" w:eastAsia="宋体" w:cs="宋体"/>
                <w:b/>
                <w:sz w:val="21"/>
                <w:szCs w:val="21"/>
                <w:highlight w:val="none"/>
              </w:rPr>
            </w:pPr>
          </w:p>
        </w:tc>
        <w:tc>
          <w:tcPr>
            <w:tcW w:w="2210"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cs="宋体"/>
                <w:b/>
                <w:sz w:val="21"/>
                <w:szCs w:val="21"/>
                <w:highlight w:val="none"/>
                <w:lang w:val="en-US" w:eastAsia="zh-CN"/>
              </w:rPr>
              <w:t>产权单位代码</w:t>
            </w:r>
          </w:p>
        </w:tc>
        <w:tc>
          <w:tcPr>
            <w:tcW w:w="2374" w:type="dxa"/>
            <w:noWrap w:val="0"/>
            <w:vAlign w:val="center"/>
          </w:tcPr>
          <w:p>
            <w:pPr>
              <w:spacing w:line="360" w:lineRule="auto"/>
              <w:jc w:val="center"/>
              <w:rPr>
                <w:rFonts w:hint="eastAsia" w:ascii="宋体" w:hAnsi="宋体" w:eastAsia="宋体" w:cs="宋体"/>
                <w:b w:val="0"/>
                <w:bCs/>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委托单位</w:t>
            </w:r>
            <w:r>
              <w:rPr>
                <w:rFonts w:hint="eastAsia" w:ascii="宋体" w:hAnsi="宋体" w:eastAsia="宋体" w:cs="宋体"/>
                <w:b/>
                <w:sz w:val="21"/>
                <w:szCs w:val="21"/>
                <w:highlight w:val="none"/>
                <w:lang w:val="en-US" w:eastAsia="zh-CN"/>
              </w:rPr>
              <w:t>名称</w:t>
            </w:r>
          </w:p>
        </w:tc>
        <w:tc>
          <w:tcPr>
            <w:tcW w:w="34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委托单位代码</w:t>
            </w:r>
          </w:p>
        </w:tc>
        <w:tc>
          <w:tcPr>
            <w:tcW w:w="2374" w:type="dxa"/>
            <w:noWrap w:val="0"/>
            <w:vAlign w:val="center"/>
          </w:tcPr>
          <w:p>
            <w:pPr>
              <w:spacing w:line="360" w:lineRule="auto"/>
              <w:jc w:val="center"/>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cs="宋体"/>
                <w:b/>
                <w:sz w:val="21"/>
                <w:szCs w:val="21"/>
                <w:highlight w:val="none"/>
                <w:lang w:val="en-US" w:eastAsia="zh-CN"/>
              </w:rPr>
              <w:t>委托单位</w:t>
            </w:r>
            <w:r>
              <w:rPr>
                <w:rFonts w:hint="eastAsia" w:ascii="宋体" w:hAnsi="宋体" w:eastAsia="宋体" w:cs="宋体"/>
                <w:b/>
                <w:sz w:val="21"/>
                <w:szCs w:val="21"/>
                <w:highlight w:val="none"/>
              </w:rPr>
              <w:t>地址</w:t>
            </w:r>
          </w:p>
        </w:tc>
        <w:tc>
          <w:tcPr>
            <w:tcW w:w="8079" w:type="dxa"/>
            <w:gridSpan w:val="3"/>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825"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联系人</w:t>
            </w:r>
          </w:p>
        </w:tc>
        <w:tc>
          <w:tcPr>
            <w:tcW w:w="3495" w:type="dxa"/>
            <w:noWrap w:val="0"/>
            <w:vAlign w:val="center"/>
          </w:tcPr>
          <w:p>
            <w:pPr>
              <w:spacing w:line="240" w:lineRule="auto"/>
              <w:jc w:val="center"/>
              <w:rPr>
                <w:rFonts w:hint="eastAsia" w:ascii="宋体" w:hAnsi="宋体" w:eastAsia="宋体" w:cs="宋体"/>
                <w:sz w:val="21"/>
                <w:szCs w:val="21"/>
                <w:highlight w:val="none"/>
              </w:rPr>
            </w:pPr>
          </w:p>
        </w:tc>
        <w:tc>
          <w:tcPr>
            <w:tcW w:w="2210"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w:t>
            </w:r>
            <w:r>
              <w:rPr>
                <w:rFonts w:hint="eastAsia" w:ascii="宋体" w:hAnsi="宋体" w:cs="宋体"/>
                <w:b/>
                <w:sz w:val="21"/>
                <w:szCs w:val="21"/>
                <w:highlight w:val="none"/>
                <w:lang w:val="en-US" w:eastAsia="zh-CN"/>
              </w:rPr>
              <w:t>电话（固话）</w:t>
            </w:r>
          </w:p>
        </w:tc>
        <w:tc>
          <w:tcPr>
            <w:tcW w:w="2374" w:type="dxa"/>
            <w:noWrap w:val="0"/>
            <w:vAlign w:val="center"/>
          </w:tcPr>
          <w:p>
            <w:pPr>
              <w:spacing w:line="24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825"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联系电话（</w:t>
            </w:r>
            <w:r>
              <w:rPr>
                <w:rFonts w:hint="eastAsia" w:ascii="宋体" w:hAnsi="宋体" w:cs="宋体"/>
                <w:b/>
                <w:sz w:val="21"/>
                <w:szCs w:val="21"/>
                <w:highlight w:val="none"/>
                <w:lang w:val="en-US" w:eastAsia="zh-CN"/>
              </w:rPr>
              <w:t>手机</w:t>
            </w:r>
            <w:r>
              <w:rPr>
                <w:rFonts w:hint="eastAsia" w:ascii="宋体" w:hAnsi="宋体" w:eastAsia="宋体" w:cs="宋体"/>
                <w:b/>
                <w:sz w:val="21"/>
                <w:szCs w:val="21"/>
                <w:highlight w:val="none"/>
                <w:lang w:val="en-US" w:eastAsia="zh-CN"/>
              </w:rPr>
              <w:t>）</w:t>
            </w:r>
          </w:p>
        </w:tc>
        <w:tc>
          <w:tcPr>
            <w:tcW w:w="8079" w:type="dxa"/>
            <w:gridSpan w:val="3"/>
            <w:noWrap w:val="0"/>
            <w:vAlign w:val="center"/>
          </w:tcPr>
          <w:p>
            <w:pPr>
              <w:spacing w:line="24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cs="宋体"/>
                <w:b/>
                <w:sz w:val="21"/>
                <w:szCs w:val="21"/>
                <w:highlight w:val="none"/>
                <w:lang w:val="en-US" w:eastAsia="zh-CN"/>
              </w:rPr>
              <w:t>代理机构</w:t>
            </w:r>
          </w:p>
        </w:tc>
        <w:tc>
          <w:tcPr>
            <w:tcW w:w="8079" w:type="dxa"/>
            <w:gridSpan w:val="3"/>
            <w:noWrap w:val="0"/>
            <w:vAlign w:val="center"/>
          </w:tcPr>
          <w:p>
            <w:pPr>
              <w:spacing w:line="360" w:lineRule="auto"/>
              <w:jc w:val="center"/>
              <w:rPr>
                <w:rFonts w:hint="default"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监管</w:t>
            </w:r>
            <w:r>
              <w:rPr>
                <w:rFonts w:hint="eastAsia" w:ascii="宋体" w:hAnsi="宋体" w:eastAsia="宋体" w:cs="宋体"/>
                <w:b/>
                <w:sz w:val="21"/>
                <w:szCs w:val="21"/>
                <w:highlight w:val="none"/>
              </w:rPr>
              <w:t>部门</w:t>
            </w:r>
            <w:r>
              <w:rPr>
                <w:rFonts w:hint="eastAsia" w:ascii="宋体" w:hAnsi="宋体" w:eastAsia="宋体" w:cs="宋体"/>
                <w:b/>
                <w:sz w:val="21"/>
                <w:szCs w:val="21"/>
                <w:highlight w:val="none"/>
                <w:lang w:val="en-US" w:eastAsia="zh-CN"/>
              </w:rPr>
              <w:t>名称</w:t>
            </w:r>
          </w:p>
        </w:tc>
        <w:tc>
          <w:tcPr>
            <w:tcW w:w="3495" w:type="dxa"/>
            <w:noWrap w:val="0"/>
            <w:vAlign w:val="center"/>
          </w:tcPr>
          <w:p>
            <w:pPr>
              <w:spacing w:line="360" w:lineRule="auto"/>
              <w:jc w:val="center"/>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监管部门代码</w:t>
            </w:r>
          </w:p>
        </w:tc>
        <w:tc>
          <w:tcPr>
            <w:tcW w:w="2374" w:type="dxa"/>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监管部门</w:t>
            </w:r>
            <w:r>
              <w:rPr>
                <w:rFonts w:hint="eastAsia" w:ascii="宋体" w:hAnsi="宋体" w:eastAsia="宋体" w:cs="宋体"/>
                <w:b/>
                <w:sz w:val="21"/>
                <w:szCs w:val="21"/>
                <w:highlight w:val="none"/>
              </w:rPr>
              <w:t>联系人</w:t>
            </w:r>
          </w:p>
        </w:tc>
        <w:tc>
          <w:tcPr>
            <w:tcW w:w="3495" w:type="dxa"/>
            <w:noWrap w:val="0"/>
            <w:vAlign w:val="center"/>
          </w:tcPr>
          <w:p>
            <w:pPr>
              <w:spacing w:line="360" w:lineRule="auto"/>
              <w:jc w:val="center"/>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监管部门</w:t>
            </w:r>
            <w:r>
              <w:rPr>
                <w:rFonts w:hint="eastAsia" w:ascii="宋体" w:hAnsi="宋体" w:eastAsia="宋体" w:cs="宋体"/>
                <w:b/>
                <w:sz w:val="21"/>
                <w:szCs w:val="21"/>
                <w:highlight w:val="none"/>
              </w:rPr>
              <w:t>联系电话</w:t>
            </w:r>
          </w:p>
        </w:tc>
        <w:tc>
          <w:tcPr>
            <w:tcW w:w="2374" w:type="dxa"/>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825" w:type="dxa"/>
            <w:noWrap w:val="0"/>
            <w:vAlign w:val="center"/>
          </w:tcPr>
          <w:p>
            <w:pPr>
              <w:jc w:val="center"/>
              <w:rPr>
                <w:rFonts w:hint="eastAsia" w:ascii="宋体" w:hAnsi="宋体" w:eastAsia="宋体" w:cs="宋体"/>
                <w:b/>
                <w:color w:val="000000"/>
                <w:kern w:val="0"/>
                <w:sz w:val="21"/>
                <w:szCs w:val="21"/>
                <w:highlight w:val="none"/>
                <w:lang w:eastAsia="zh-CN"/>
              </w:rPr>
            </w:pPr>
            <w:r>
              <w:rPr>
                <w:rFonts w:hint="eastAsia" w:ascii="宋体" w:hAnsi="宋体" w:cs="宋体"/>
                <w:b/>
                <w:color w:val="000000"/>
                <w:kern w:val="0"/>
                <w:sz w:val="21"/>
                <w:szCs w:val="21"/>
                <w:highlight w:val="none"/>
                <w:lang w:val="en-US" w:eastAsia="zh-CN"/>
              </w:rPr>
              <w:t>项目简介</w:t>
            </w:r>
          </w:p>
        </w:tc>
        <w:tc>
          <w:tcPr>
            <w:tcW w:w="8079" w:type="dxa"/>
            <w:gridSpan w:val="3"/>
            <w:noWrap w:val="0"/>
            <w:vAlign w:val="center"/>
          </w:tcPr>
          <w:p>
            <w:pPr>
              <w:jc w:val="left"/>
              <w:rPr>
                <w:rFonts w:hint="eastAsia" w:ascii="宋体" w:hAnsi="宋体" w:eastAsia="宋体" w:cs="宋体"/>
                <w:sz w:val="21"/>
                <w:szCs w:val="21"/>
                <w:highlight w:val="none"/>
              </w:rPr>
            </w:pPr>
            <w:r>
              <w:rPr>
                <w:rFonts w:hint="eastAsia" w:ascii="宋体" w:hAnsi="宋体"/>
                <w:sz w:val="24"/>
                <w:szCs w:val="28"/>
                <w:highlight w:val="none"/>
              </w:rPr>
              <w:t>详见本项目具体</w:t>
            </w:r>
            <w:r>
              <w:rPr>
                <w:rFonts w:hint="eastAsia" w:ascii="宋体" w:hAnsi="宋体"/>
                <w:sz w:val="24"/>
                <w:szCs w:val="28"/>
                <w:highlight w:val="none"/>
                <w:lang w:val="en-US" w:eastAsia="zh-CN"/>
              </w:rPr>
              <w:t>委托</w:t>
            </w:r>
            <w:r>
              <w:rPr>
                <w:rFonts w:hint="eastAsia" w:ascii="宋体" w:hAnsi="宋体"/>
                <w:sz w:val="24"/>
                <w:szCs w:val="28"/>
                <w:highlight w:val="none"/>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9" w:hRule="atLeast"/>
          <w:jc w:val="center"/>
        </w:trPr>
        <w:tc>
          <w:tcPr>
            <w:tcW w:w="9904" w:type="dxa"/>
            <w:gridSpan w:val="4"/>
            <w:noWrap w:val="0"/>
            <w:vAlign w:val="center"/>
          </w:tcPr>
          <w:p>
            <w:pPr>
              <w:jc w:val="right"/>
              <w:rPr>
                <w:rFonts w:hint="eastAsia" w:ascii="宋体" w:hAnsi="宋体" w:eastAsia="宋体" w:cs="宋体"/>
                <w:b/>
                <w:sz w:val="21"/>
                <w:szCs w:val="21"/>
                <w:highlight w:val="none"/>
              </w:rPr>
            </w:pPr>
          </w:p>
          <w:p>
            <w:pPr>
              <w:ind w:firstLine="422" w:firstLineChars="200"/>
              <w:jc w:val="both"/>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本单位承诺以上信息真实有效，因此引发的一切后果与责任由我单位承担。</w:t>
            </w:r>
          </w:p>
          <w:p>
            <w:pPr>
              <w:jc w:val="right"/>
              <w:rPr>
                <w:rFonts w:hint="eastAsia" w:ascii="宋体" w:hAnsi="宋体" w:eastAsia="宋体" w:cs="宋体"/>
                <w:b/>
                <w:sz w:val="21"/>
                <w:szCs w:val="21"/>
                <w:highlight w:val="none"/>
              </w:rPr>
            </w:pPr>
          </w:p>
          <w:p>
            <w:pPr>
              <w:jc w:val="right"/>
              <w:rPr>
                <w:rFonts w:hint="eastAsia" w:ascii="宋体" w:hAnsi="宋体" w:eastAsia="宋体" w:cs="宋体"/>
                <w:b/>
                <w:sz w:val="21"/>
                <w:szCs w:val="21"/>
                <w:highlight w:val="none"/>
              </w:rPr>
            </w:pPr>
          </w:p>
          <w:p>
            <w:pPr>
              <w:wordWrap w:val="0"/>
              <w:jc w:val="right"/>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rPr>
              <w:t>委托单位（公章）</w:t>
            </w:r>
            <w:r>
              <w:rPr>
                <w:rFonts w:hint="eastAsia" w:ascii="宋体" w:hAnsi="宋体" w:eastAsia="宋体" w:cs="宋体"/>
                <w:b/>
                <w:sz w:val="21"/>
                <w:szCs w:val="21"/>
                <w:highlight w:val="none"/>
                <w:lang w:val="en-US" w:eastAsia="zh-CN"/>
              </w:rPr>
              <w:t xml:space="preserve">     </w:t>
            </w:r>
          </w:p>
          <w:p>
            <w:pPr>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 xml:space="preserve">                                                                  年    月    日</w:t>
            </w:r>
          </w:p>
        </w:tc>
      </w:tr>
    </w:tbl>
    <w:p>
      <w:pPr>
        <w:rPr>
          <w:highlight w:val="none"/>
        </w:rPr>
      </w:pPr>
    </w:p>
    <w:p>
      <w:pPr>
        <w:adjustRightInd/>
        <w:snapToGrid/>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pPr>
        <w:adjustRightInd w:val="0"/>
        <w:snapToGrid w:val="0"/>
        <w:jc w:val="left"/>
        <w:rPr>
          <w:rFonts w:hint="eastAsia" w:ascii="方正小标宋简体" w:hAnsi="华文中宋" w:eastAsia="方正小标宋简体" w:cs="Arial"/>
          <w:b/>
          <w:color w:val="333333"/>
          <w:kern w:val="0"/>
          <w:sz w:val="44"/>
          <w:szCs w:val="44"/>
          <w:highlight w:val="none"/>
        </w:rPr>
      </w:pPr>
      <w:r>
        <w:rPr>
          <w:rFonts w:hint="eastAsia" w:ascii="方正小标宋简体" w:eastAsia="方正小标宋简体"/>
          <w:sz w:val="24"/>
          <w:szCs w:val="28"/>
          <w:highlight w:val="none"/>
          <w:lang w:val="en-US" w:eastAsia="zh-CN"/>
        </w:rPr>
        <w:t>附件2（仅供参考）</w:t>
      </w:r>
    </w:p>
    <w:p>
      <w:pPr>
        <w:widowControl/>
        <w:spacing w:after="312" w:afterLines="100" w:line="420" w:lineRule="atLeast"/>
        <w:jc w:val="center"/>
        <w:rPr>
          <w:rFonts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rPr>
        <w:t>法人授权委托书</w:t>
      </w:r>
    </w:p>
    <w:p>
      <w:pPr>
        <w:widowControl/>
        <w:spacing w:line="576" w:lineRule="exac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合肥市产权交易中心：</w:t>
      </w:r>
    </w:p>
    <w:p>
      <w:pPr>
        <w:widowControl/>
        <w:spacing w:line="576" w:lineRule="exact"/>
        <w:ind w:firstLine="640" w:firstLineChars="200"/>
        <w:jc w:val="left"/>
        <w:rPr>
          <w:rFonts w:ascii="仿宋_GB2312" w:hAnsi="宋体" w:eastAsia="仿宋_GB2312" w:cs="Arial"/>
          <w:kern w:val="0"/>
          <w:sz w:val="32"/>
          <w:szCs w:val="32"/>
          <w:highlight w:val="none"/>
        </w:rPr>
      </w:pPr>
      <w:r>
        <w:rPr>
          <w:rFonts w:hint="eastAsia" w:ascii="仿宋_GB2312" w:hAnsi="宋体" w:eastAsia="仿宋_GB2312" w:cs="Arial"/>
          <w:kern w:val="0"/>
          <w:sz w:val="32"/>
          <w:szCs w:val="32"/>
          <w:highlight w:val="none"/>
        </w:rPr>
        <w:t>我</w:t>
      </w:r>
      <w:r>
        <w:rPr>
          <w:rFonts w:hint="eastAsia" w:ascii="仿宋_GB2312" w:hAnsi="Arial" w:eastAsia="仿宋_GB2312" w:cs="Arial"/>
          <w:kern w:val="0"/>
          <w:sz w:val="32"/>
          <w:szCs w:val="32"/>
          <w:highlight w:val="none"/>
          <w:u w:val="single"/>
        </w:rPr>
        <w:t xml:space="preserve"> </w:t>
      </w:r>
      <w:r>
        <w:rPr>
          <w:rFonts w:ascii="仿宋_GB2312" w:hAnsi="Arial" w:eastAsia="仿宋_GB2312" w:cs="Arial"/>
          <w:kern w:val="0"/>
          <w:sz w:val="32"/>
          <w:szCs w:val="32"/>
          <w:highlight w:val="none"/>
          <w:u w:val="single"/>
        </w:rPr>
        <w:t xml:space="preserve">   </w:t>
      </w:r>
      <w:r>
        <w:rPr>
          <w:rFonts w:hint="eastAsia" w:ascii="仿宋_GB2312" w:hAnsi="Arial" w:eastAsia="仿宋_GB2312" w:cs="Arial"/>
          <w:kern w:val="0"/>
          <w:sz w:val="32"/>
          <w:szCs w:val="32"/>
          <w:highlight w:val="none"/>
          <w:u w:val="single"/>
        </w:rPr>
        <w:t>姓名+</w:t>
      </w:r>
      <w:r>
        <w:rPr>
          <w:rFonts w:hint="eastAsia" w:ascii="仿宋_GB2312" w:hAnsi="宋体" w:eastAsia="仿宋_GB2312" w:cs="Arial"/>
          <w:kern w:val="0"/>
          <w:sz w:val="32"/>
          <w:szCs w:val="32"/>
          <w:highlight w:val="none"/>
          <w:u w:val="single"/>
        </w:rPr>
        <w:t>身份证号</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，系</w:t>
      </w:r>
      <w:r>
        <w:rPr>
          <w:rFonts w:hint="eastAsia" w:ascii="仿宋_GB2312" w:hAnsi="宋体" w:eastAsia="仿宋_GB2312" w:cs="Arial"/>
          <w:kern w:val="0"/>
          <w:sz w:val="32"/>
          <w:szCs w:val="32"/>
          <w:highlight w:val="none"/>
          <w:u w:val="single"/>
        </w:rPr>
        <w:t xml:space="preserve">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u w:val="single"/>
        </w:rPr>
        <w:t xml:space="preserve">单位全称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的法定代表人，现授权委托我单位</w:t>
      </w:r>
      <w:r>
        <w:rPr>
          <w:rFonts w:hint="eastAsia" w:ascii="仿宋_GB2312" w:hAnsi="Arial" w:eastAsia="仿宋_GB2312" w:cs="Arial"/>
          <w:kern w:val="0"/>
          <w:sz w:val="32"/>
          <w:szCs w:val="32"/>
          <w:highlight w:val="none"/>
          <w:u w:val="single"/>
        </w:rPr>
        <w:t xml:space="preserve"> </w:t>
      </w:r>
      <w:r>
        <w:rPr>
          <w:rFonts w:ascii="仿宋_GB2312" w:hAnsi="Arial" w:eastAsia="仿宋_GB2312" w:cs="Arial"/>
          <w:kern w:val="0"/>
          <w:sz w:val="32"/>
          <w:szCs w:val="32"/>
          <w:highlight w:val="none"/>
          <w:u w:val="single"/>
        </w:rPr>
        <w:t xml:space="preserve">    </w:t>
      </w:r>
      <w:r>
        <w:rPr>
          <w:rFonts w:hint="eastAsia" w:ascii="仿宋_GB2312" w:hAnsi="Arial" w:eastAsia="仿宋_GB2312" w:cs="Arial"/>
          <w:kern w:val="0"/>
          <w:sz w:val="32"/>
          <w:szCs w:val="32"/>
          <w:highlight w:val="none"/>
          <w:u w:val="single"/>
        </w:rPr>
        <w:t xml:space="preserve">姓名+身份证号 </w:t>
      </w:r>
      <w:r>
        <w:rPr>
          <w:rFonts w:ascii="仿宋_GB2312" w:hAnsi="Arial"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为项目代理人，前往贵中心办理</w:t>
      </w:r>
      <w:r>
        <w:rPr>
          <w:rFonts w:hint="eastAsia" w:ascii="仿宋_GB2312" w:hAnsi="宋体" w:eastAsia="仿宋_GB2312" w:cs="Arial"/>
          <w:kern w:val="0"/>
          <w:sz w:val="32"/>
          <w:szCs w:val="32"/>
          <w:highlight w:val="none"/>
          <w:u w:val="single"/>
        </w:rPr>
        <w:t xml:space="preserve">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u w:val="single"/>
        </w:rPr>
        <w:t xml:space="preserve">项目名称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相关事宜。</w:t>
      </w:r>
    </w:p>
    <w:p>
      <w:pPr>
        <w:widowControl/>
        <w:spacing w:line="576" w:lineRule="exact"/>
        <w:ind w:firstLine="640" w:firstLineChars="200"/>
        <w:jc w:val="left"/>
        <w:rPr>
          <w:rFonts w:hint="eastAsia" w:ascii="仿宋_GB2312" w:hAnsi="ˎ̥" w:eastAsia="仿宋_GB2312" w:cs="宋体"/>
          <w:kern w:val="0"/>
          <w:sz w:val="32"/>
          <w:szCs w:val="32"/>
          <w:highlight w:val="none"/>
        </w:rPr>
      </w:pPr>
      <w:r>
        <w:rPr>
          <w:rFonts w:hint="eastAsia" w:ascii="仿宋_GB2312" w:hAnsi="宋体" w:eastAsia="仿宋_GB2312" w:cs="Arial"/>
          <w:kern w:val="0"/>
          <w:sz w:val="32"/>
          <w:szCs w:val="32"/>
          <w:highlight w:val="none"/>
        </w:rPr>
        <w:t>代理人无权转委托。</w:t>
      </w:r>
    </w:p>
    <w:p>
      <w:pPr>
        <w:widowControl/>
        <w:spacing w:line="576" w:lineRule="exact"/>
        <w:jc w:val="left"/>
        <w:rPr>
          <w:rFonts w:hint="eastAsia" w:ascii="仿宋_GB2312" w:hAnsi="ˎ̥" w:eastAsia="仿宋_GB2312" w:cs="宋体"/>
          <w:color w:val="333333"/>
          <w:kern w:val="0"/>
          <w:sz w:val="32"/>
          <w:szCs w:val="32"/>
          <w:highlight w:val="none"/>
        </w:rPr>
      </w:pPr>
    </w:p>
    <w:p>
      <w:pPr>
        <w:widowControl/>
        <w:wordWrap w:val="0"/>
        <w:spacing w:line="576" w:lineRule="exact"/>
        <w:ind w:firstLine="640" w:firstLineChars="200"/>
        <w:jc w:val="righ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 xml:space="preserve"> </w:t>
      </w:r>
      <w:r>
        <w:rPr>
          <w:rFonts w:ascii="仿宋_GB2312" w:hAnsi="宋体" w:eastAsia="仿宋_GB2312" w:cs="Arial"/>
          <w:color w:val="333333"/>
          <w:kern w:val="0"/>
          <w:sz w:val="32"/>
          <w:szCs w:val="32"/>
          <w:highlight w:val="none"/>
        </w:rPr>
        <w:t xml:space="preserve">  </w:t>
      </w:r>
    </w:p>
    <w:p>
      <w:pPr>
        <w:widowControl/>
        <w:wordWrap w:val="0"/>
        <w:spacing w:line="576" w:lineRule="exact"/>
        <w:ind w:firstLine="640" w:firstLineChars="200"/>
        <w:jc w:val="right"/>
        <w:rPr>
          <w:rFonts w:ascii="仿宋_GB2312" w:hAnsi="宋体" w:eastAsia="仿宋_GB2312" w:cs="Arial"/>
          <w:color w:val="333333"/>
          <w:kern w:val="0"/>
          <w:sz w:val="32"/>
          <w:szCs w:val="32"/>
          <w:highlight w:val="none"/>
        </w:rPr>
      </w:pPr>
      <w:r>
        <w:rPr>
          <w:rFonts w:hint="eastAsia" w:ascii="仿宋_GB2312" w:hAnsi="宋体" w:eastAsia="仿宋_GB2312" w:cs="Arial"/>
          <w:color w:val="333333"/>
          <w:kern w:val="0"/>
          <w:sz w:val="32"/>
          <w:szCs w:val="32"/>
          <w:highlight w:val="none"/>
        </w:rPr>
        <w:t xml:space="preserve">法定代表人（签字或盖章）：  </w:t>
      </w:r>
      <w:r>
        <w:rPr>
          <w:rFonts w:ascii="仿宋_GB2312" w:hAnsi="宋体" w:eastAsia="仿宋_GB2312" w:cs="Arial"/>
          <w:color w:val="333333"/>
          <w:kern w:val="0"/>
          <w:sz w:val="32"/>
          <w:szCs w:val="32"/>
          <w:highlight w:val="none"/>
        </w:rPr>
        <w:t xml:space="preserve">  </w:t>
      </w:r>
    </w:p>
    <w:p>
      <w:pPr>
        <w:widowControl/>
        <w:wordWrap w:val="0"/>
        <w:spacing w:line="576" w:lineRule="exact"/>
        <w:ind w:firstLine="640" w:firstLineChars="200"/>
        <w:jc w:val="righ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 xml:space="preserve">委托单位（公章）：  </w:t>
      </w:r>
      <w:r>
        <w:rPr>
          <w:rFonts w:ascii="仿宋_GB2312" w:hAnsi="宋体" w:eastAsia="仿宋_GB2312" w:cs="Arial"/>
          <w:color w:val="333333"/>
          <w:kern w:val="0"/>
          <w:sz w:val="32"/>
          <w:szCs w:val="32"/>
          <w:highlight w:val="none"/>
        </w:rPr>
        <w:t xml:space="preserve">  </w:t>
      </w:r>
    </w:p>
    <w:p>
      <w:pPr>
        <w:widowControl/>
        <w:spacing w:line="576" w:lineRule="exact"/>
        <w:ind w:firstLine="640" w:firstLineChars="200"/>
        <w:jc w:val="right"/>
        <w:rPr>
          <w:rFonts w:ascii="仿宋_GB2312" w:hAnsi="宋体" w:eastAsia="仿宋_GB2312" w:cs="Arial"/>
          <w:color w:val="333333"/>
          <w:kern w:val="0"/>
          <w:sz w:val="32"/>
          <w:szCs w:val="32"/>
          <w:highlight w:val="none"/>
        </w:rPr>
      </w:pPr>
      <w:r>
        <w:rPr>
          <w:rFonts w:hint="eastAsia" w:ascii="仿宋_GB2312" w:hAnsi="宋体" w:eastAsia="仿宋_GB2312" w:cs="Arial"/>
          <w:color w:val="333333"/>
          <w:kern w:val="0"/>
          <w:sz w:val="32"/>
          <w:szCs w:val="32"/>
          <w:highlight w:val="none"/>
        </w:rPr>
        <w:t xml:space="preserve">年 </w:t>
      </w:r>
      <w:r>
        <w:rPr>
          <w:rFonts w:ascii="仿宋_GB2312" w:hAnsi="宋体" w:eastAsia="仿宋_GB2312" w:cs="Arial"/>
          <w:color w:val="333333"/>
          <w:kern w:val="0"/>
          <w:sz w:val="32"/>
          <w:szCs w:val="32"/>
          <w:highlight w:val="none"/>
        </w:rPr>
        <w:t xml:space="preserve">  </w:t>
      </w:r>
      <w:r>
        <w:rPr>
          <w:rFonts w:hint="eastAsia" w:ascii="仿宋_GB2312" w:hAnsi="宋体" w:eastAsia="仿宋_GB2312" w:cs="Arial"/>
          <w:color w:val="333333"/>
          <w:kern w:val="0"/>
          <w:sz w:val="32"/>
          <w:szCs w:val="32"/>
          <w:highlight w:val="none"/>
        </w:rPr>
        <w:t xml:space="preserve">月 </w:t>
      </w:r>
      <w:r>
        <w:rPr>
          <w:rFonts w:ascii="仿宋_GB2312" w:hAnsi="宋体" w:eastAsia="仿宋_GB2312" w:cs="Arial"/>
          <w:color w:val="333333"/>
          <w:kern w:val="0"/>
          <w:sz w:val="32"/>
          <w:szCs w:val="32"/>
          <w:highlight w:val="none"/>
        </w:rPr>
        <w:t xml:space="preserve">  </w:t>
      </w:r>
      <w:r>
        <w:rPr>
          <w:rFonts w:hint="eastAsia" w:ascii="仿宋_GB2312" w:hAnsi="宋体" w:eastAsia="仿宋_GB2312" w:cs="Arial"/>
          <w:color w:val="333333"/>
          <w:kern w:val="0"/>
          <w:sz w:val="32"/>
          <w:szCs w:val="32"/>
          <w:highlight w:val="none"/>
        </w:rPr>
        <w:t>日</w:t>
      </w:r>
    </w:p>
    <w:p>
      <w:pPr>
        <w:rPr>
          <w:rFonts w:hint="eastAsia"/>
          <w:highlight w:val="none"/>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hAnsi="华文中宋" w:eastAsia="方正小标宋简体" w:cs="Arial"/>
          <w:b/>
          <w:color w:val="333333"/>
          <w:kern w:val="0"/>
          <w:sz w:val="44"/>
          <w:szCs w:val="44"/>
          <w:highlight w:val="none"/>
        </w:rPr>
      </w:pPr>
      <w:r>
        <w:rPr>
          <w:rFonts w:hint="eastAsia" w:ascii="方正小标宋简体" w:eastAsia="方正小标宋简体"/>
          <w:sz w:val="24"/>
          <w:szCs w:val="28"/>
          <w:highlight w:val="none"/>
          <w:lang w:val="en-US" w:eastAsia="zh-CN"/>
        </w:rPr>
        <w:t>附件3（仅供参考）</w:t>
      </w:r>
    </w:p>
    <w:p>
      <w:pPr>
        <w:widowControl/>
        <w:spacing w:after="312" w:afterLines="100" w:line="420" w:lineRule="atLeast"/>
        <w:jc w:val="center"/>
        <w:rPr>
          <w:rFonts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lang w:val="en-US" w:eastAsia="zh-CN"/>
        </w:rPr>
        <w:t>转让方承诺函（报废车辆）</w:t>
      </w:r>
    </w:p>
    <w:p>
      <w:pPr>
        <w:widowControl/>
        <w:spacing w:line="576" w:lineRule="exact"/>
        <w:jc w:val="left"/>
        <w:rPr>
          <w:rFonts w:hint="eastAsia"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合肥市产权交易中心：</w:t>
      </w:r>
    </w:p>
    <w:p>
      <w:pPr>
        <w:widowControl/>
        <w:spacing w:line="576" w:lineRule="exact"/>
        <w:ind w:firstLine="560" w:firstLineChars="200"/>
        <w:jc w:val="left"/>
        <w:rPr>
          <w:rFonts w:hint="eastAsia"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我单位委托贵</w:t>
      </w:r>
      <w:r>
        <w:rPr>
          <w:rFonts w:hint="eastAsia" w:ascii="仿宋_GB2312" w:hAnsi="Arial" w:eastAsia="仿宋_GB2312" w:cs="Arial"/>
          <w:kern w:val="0"/>
          <w:sz w:val="28"/>
          <w:szCs w:val="32"/>
          <w:highlight w:val="none"/>
          <w:lang w:val="en-US" w:eastAsia="zh-CN"/>
        </w:rPr>
        <w:t>中心</w:t>
      </w:r>
      <w:r>
        <w:rPr>
          <w:rFonts w:hint="eastAsia" w:ascii="仿宋_GB2312" w:hAnsi="Arial" w:eastAsia="仿宋_GB2312" w:cs="Arial"/>
          <w:kern w:val="0"/>
          <w:sz w:val="28"/>
          <w:szCs w:val="32"/>
          <w:highlight w:val="none"/>
        </w:rPr>
        <w:t>对</w:t>
      </w:r>
      <w:r>
        <w:rPr>
          <w:rFonts w:hint="eastAsia" w:ascii="仿宋_GB2312" w:hAnsi="Arial" w:eastAsia="仿宋_GB2312" w:cs="Arial"/>
          <w:kern w:val="0"/>
          <w:sz w:val="28"/>
          <w:szCs w:val="32"/>
          <w:highlight w:val="none"/>
          <w:u w:val="single"/>
        </w:rPr>
        <w:t xml:space="preserve">     </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u w:val="single"/>
        </w:rPr>
        <w:t xml:space="preserve">  </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u w:val="single"/>
        </w:rPr>
        <w:t xml:space="preserve"> 项目名称 </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u w:val="single"/>
        </w:rPr>
        <w:t xml:space="preserve">        </w:t>
      </w:r>
      <w:r>
        <w:rPr>
          <w:rFonts w:hint="eastAsia" w:ascii="仿宋_GB2312" w:hAnsi="Arial" w:eastAsia="仿宋_GB2312" w:cs="Arial"/>
          <w:kern w:val="0"/>
          <w:sz w:val="28"/>
          <w:szCs w:val="32"/>
          <w:highlight w:val="none"/>
        </w:rPr>
        <w:t>项目进行转让事宜。根据《企业国有资产交易监督管理办法》《报废机动车回收管理办法》</w:t>
      </w:r>
      <w:r>
        <w:rPr>
          <w:rFonts w:hint="eastAsia" w:ascii="仿宋_GB2312" w:hAnsi="Arial" w:eastAsia="仿宋_GB2312" w:cs="Arial"/>
          <w:kern w:val="0"/>
          <w:sz w:val="28"/>
          <w:szCs w:val="32"/>
          <w:highlight w:val="none"/>
          <w:lang w:eastAsia="zh-CN"/>
        </w:rPr>
        <w:t>《机动车强制报废标准规定》</w:t>
      </w:r>
      <w:r>
        <w:rPr>
          <w:rFonts w:hint="eastAsia" w:ascii="仿宋_GB2312" w:hAnsi="Arial" w:eastAsia="仿宋_GB2312" w:cs="Arial"/>
          <w:kern w:val="0"/>
          <w:sz w:val="28"/>
          <w:szCs w:val="32"/>
          <w:highlight w:val="none"/>
        </w:rPr>
        <w:t>等相关法律法规，我单位承诺：</w:t>
      </w:r>
    </w:p>
    <w:p>
      <w:pPr>
        <w:widowControl/>
        <w:spacing w:line="576" w:lineRule="exact"/>
        <w:ind w:firstLine="560" w:firstLineChars="20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1.该车辆产权权属清晰无争议，无抵押，无按揭，未被司法机关或行政机关依法裁定、决定查封、冻结等情形；</w:t>
      </w:r>
    </w:p>
    <w:p>
      <w:pPr>
        <w:widowControl/>
        <w:spacing w:line="576" w:lineRule="exact"/>
        <w:ind w:firstLine="560" w:firstLineChars="200"/>
        <w:jc w:val="left"/>
        <w:rPr>
          <w:rFonts w:hint="default" w:ascii="仿宋_GB2312" w:hAnsi="Arial" w:eastAsia="仿宋_GB2312" w:cs="Arial"/>
          <w:kern w:val="0"/>
          <w:sz w:val="28"/>
          <w:szCs w:val="32"/>
          <w:highlight w:val="none"/>
          <w:lang w:val="en-US"/>
        </w:rPr>
      </w:pPr>
      <w:r>
        <w:rPr>
          <w:rFonts w:hint="eastAsia" w:ascii="仿宋_GB2312" w:hAnsi="Arial" w:eastAsia="仿宋_GB2312" w:cs="Arial"/>
          <w:kern w:val="0"/>
          <w:sz w:val="28"/>
          <w:szCs w:val="32"/>
          <w:highlight w:val="none"/>
          <w:lang w:val="en-US" w:eastAsia="zh-CN"/>
        </w:rPr>
        <w:t>2.该车辆符合国家规定的机动车的强制报废标准或引导报废条件；</w:t>
      </w:r>
    </w:p>
    <w:p>
      <w:pPr>
        <w:widowControl/>
        <w:spacing w:line="300" w:lineRule="auto"/>
        <w:ind w:firstLine="560" w:firstLineChars="20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3.该车辆不存在因与现有法律法规相违背导致不能报废处置的其他情形。</w:t>
      </w:r>
    </w:p>
    <w:p>
      <w:pPr>
        <w:widowControl/>
        <w:spacing w:line="300" w:lineRule="auto"/>
        <w:ind w:firstLine="560" w:firstLineChars="200"/>
        <w:jc w:val="left"/>
        <w:rPr>
          <w:rFonts w:hint="eastAsia" w:ascii="仿宋_GB2312" w:hAnsi="Arial" w:eastAsia="仿宋_GB2312" w:cs="Arial"/>
          <w:kern w:val="0"/>
          <w:sz w:val="28"/>
          <w:szCs w:val="32"/>
          <w:highlight w:val="none"/>
        </w:rPr>
      </w:pPr>
      <w:r>
        <w:rPr>
          <w:rFonts w:hint="eastAsia" w:ascii="仿宋_GB2312" w:hAnsi="Arial" w:eastAsia="仿宋_GB2312" w:cs="Arial"/>
          <w:color w:val="FF0000"/>
          <w:kern w:val="0"/>
          <w:sz w:val="28"/>
          <w:szCs w:val="32"/>
          <w:highlight w:val="none"/>
          <w:lang w:val="en-US" w:eastAsia="zh-CN"/>
        </w:rPr>
        <w:t>4.我方授权合肥市产权交易中心对意向受让方进行登记确认。</w:t>
      </w:r>
    </w:p>
    <w:p>
      <w:pPr>
        <w:widowControl/>
        <w:spacing w:line="576" w:lineRule="exact"/>
        <w:ind w:firstLine="560" w:firstLineChars="200"/>
        <w:jc w:val="left"/>
        <w:rPr>
          <w:rFonts w:hint="eastAsia" w:ascii="仿宋_GB2312" w:hAnsi="Arial" w:eastAsia="仿宋_GB2312" w:cs="Arial"/>
          <w:kern w:val="0"/>
          <w:sz w:val="28"/>
          <w:szCs w:val="32"/>
          <w:highlight w:val="none"/>
          <w:lang w:eastAsia="zh-CN"/>
        </w:rPr>
      </w:pPr>
      <w:bookmarkStart w:id="0" w:name="_GoBack"/>
      <w:bookmarkEnd w:id="0"/>
      <w:r>
        <w:rPr>
          <w:rFonts w:hint="eastAsia" w:ascii="仿宋_GB2312" w:hAnsi="Arial" w:eastAsia="仿宋_GB2312" w:cs="Arial"/>
          <w:kern w:val="0"/>
          <w:sz w:val="28"/>
          <w:szCs w:val="32"/>
          <w:highlight w:val="none"/>
        </w:rPr>
        <w:t>因以上承诺内容与实际不符引起的一切纠纷与责任均由我单位承担，与贵单位无关。</w:t>
      </w:r>
      <w:r>
        <w:rPr>
          <w:rFonts w:hint="eastAsia" w:ascii="仿宋_GB2312" w:hAnsi="Arial" w:eastAsia="仿宋_GB2312" w:cs="Arial"/>
          <w:kern w:val="0"/>
          <w:sz w:val="28"/>
          <w:szCs w:val="32"/>
          <w:highlight w:val="none"/>
          <w:lang w:val="en-US" w:eastAsia="zh-CN"/>
        </w:rPr>
        <w:t>项目成交后，我单位</w:t>
      </w:r>
      <w:r>
        <w:rPr>
          <w:rFonts w:hint="eastAsia" w:ascii="仿宋_GB2312" w:hAnsi="Arial" w:eastAsia="仿宋_GB2312" w:cs="Arial"/>
          <w:kern w:val="0"/>
          <w:sz w:val="28"/>
          <w:szCs w:val="32"/>
          <w:highlight w:val="none"/>
        </w:rPr>
        <w:t>将</w:t>
      </w:r>
      <w:r>
        <w:rPr>
          <w:rFonts w:hint="eastAsia" w:ascii="仿宋_GB2312" w:hAnsi="Arial" w:eastAsia="仿宋_GB2312" w:cs="Arial"/>
          <w:kern w:val="0"/>
          <w:sz w:val="28"/>
          <w:szCs w:val="32"/>
          <w:highlight w:val="none"/>
          <w:lang w:val="en-US" w:eastAsia="zh-CN"/>
        </w:rPr>
        <w:t>积极配合</w:t>
      </w:r>
      <w:r>
        <w:rPr>
          <w:rFonts w:hint="eastAsia" w:ascii="仿宋_GB2312" w:hAnsi="Arial" w:eastAsia="仿宋_GB2312" w:cs="Arial"/>
          <w:kern w:val="0"/>
          <w:sz w:val="28"/>
          <w:szCs w:val="32"/>
          <w:highlight w:val="none"/>
        </w:rPr>
        <w:t>报废机动车回收拆解企业按规定进行登记、拆解、销毁等处理，并将报废的机动车登记证书、号牌、行驶证交公安机关交通管理部门注销</w:t>
      </w:r>
      <w:r>
        <w:rPr>
          <w:rFonts w:hint="eastAsia" w:ascii="仿宋_GB2312" w:hAnsi="Arial" w:eastAsia="仿宋_GB2312" w:cs="Arial"/>
          <w:kern w:val="0"/>
          <w:sz w:val="28"/>
          <w:szCs w:val="32"/>
          <w:highlight w:val="none"/>
          <w:lang w:eastAsia="zh-CN"/>
        </w:rPr>
        <w:t>。</w:t>
      </w:r>
    </w:p>
    <w:p>
      <w:pPr>
        <w:widowControl/>
        <w:spacing w:line="576" w:lineRule="exact"/>
        <w:ind w:firstLine="560" w:firstLineChars="20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特此承诺！</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单位负责</w:t>
      </w:r>
      <w:r>
        <w:rPr>
          <w:rFonts w:hint="eastAsia" w:ascii="仿宋_GB2312" w:hAnsi="Arial" w:eastAsia="仿宋_GB2312" w:cs="Arial"/>
          <w:kern w:val="0"/>
          <w:sz w:val="28"/>
          <w:szCs w:val="32"/>
          <w:highlight w:val="none"/>
        </w:rPr>
        <w:t>人（签字或盖章）：</w:t>
      </w:r>
      <w:r>
        <w:rPr>
          <w:rFonts w:hint="eastAsia" w:ascii="仿宋_GB2312" w:hAnsi="Arial" w:eastAsia="仿宋_GB2312" w:cs="Arial"/>
          <w:kern w:val="0"/>
          <w:sz w:val="28"/>
          <w:szCs w:val="32"/>
          <w:highlight w:val="none"/>
          <w:lang w:val="en-US" w:eastAsia="zh-CN"/>
        </w:rPr>
        <w:t xml:space="preserve">       </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rPr>
        <w:t>委托单位（公章）：</w:t>
      </w:r>
      <w:r>
        <w:rPr>
          <w:rFonts w:hint="eastAsia" w:ascii="仿宋_GB2312" w:hAnsi="Arial" w:eastAsia="仿宋_GB2312" w:cs="Arial"/>
          <w:kern w:val="0"/>
          <w:sz w:val="28"/>
          <w:szCs w:val="32"/>
          <w:highlight w:val="none"/>
          <w:lang w:val="en-US" w:eastAsia="zh-CN"/>
        </w:rPr>
        <w:t xml:space="preserve">       </w:t>
      </w:r>
    </w:p>
    <w:p>
      <w:pPr>
        <w:widowControl/>
        <w:spacing w:line="576" w:lineRule="exact"/>
        <w:jc w:val="right"/>
        <w:rPr>
          <w:rFonts w:hint="eastAsia"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年   月   日</w:t>
      </w:r>
    </w:p>
    <w:p>
      <w:pPr>
        <w:widowControl/>
        <w:spacing w:line="576" w:lineRule="exact"/>
        <w:jc w:val="left"/>
        <w:rPr>
          <w:rFonts w:hint="eastAsia" w:ascii="仿宋_GB2312" w:hAnsi="ˎ̥" w:eastAsia="仿宋_GB2312" w:cs="宋体"/>
          <w:b/>
          <w:color w:val="FF0000"/>
          <w:kern w:val="0"/>
          <w:sz w:val="32"/>
          <w:szCs w:val="32"/>
          <w:highlight w:val="none"/>
        </w:rPr>
      </w:pPr>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Wingdings 2">
    <w:panose1 w:val="05020102010507070707"/>
    <w:charset w:val="02"/>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zQ4MWFiNDNmZmQxZjI3NjFmOGViOTMwMTVlNjEifQ=="/>
  </w:docVars>
  <w:rsids>
    <w:rsidRoot w:val="00E52220"/>
    <w:rsid w:val="0000773D"/>
    <w:rsid w:val="00010D7B"/>
    <w:rsid w:val="00015C96"/>
    <w:rsid w:val="00023ACE"/>
    <w:rsid w:val="00025047"/>
    <w:rsid w:val="00063FE4"/>
    <w:rsid w:val="0007127B"/>
    <w:rsid w:val="00075327"/>
    <w:rsid w:val="000900E7"/>
    <w:rsid w:val="00090EFA"/>
    <w:rsid w:val="00093FEA"/>
    <w:rsid w:val="000A66D8"/>
    <w:rsid w:val="000A7D6F"/>
    <w:rsid w:val="000B4096"/>
    <w:rsid w:val="000B6A4D"/>
    <w:rsid w:val="000B6DB3"/>
    <w:rsid w:val="000C764D"/>
    <w:rsid w:val="000D3061"/>
    <w:rsid w:val="000D3EF9"/>
    <w:rsid w:val="000D4E54"/>
    <w:rsid w:val="000D710F"/>
    <w:rsid w:val="000E664D"/>
    <w:rsid w:val="000F1748"/>
    <w:rsid w:val="000F3F65"/>
    <w:rsid w:val="00112F05"/>
    <w:rsid w:val="001323D3"/>
    <w:rsid w:val="00145060"/>
    <w:rsid w:val="001565D0"/>
    <w:rsid w:val="00171E87"/>
    <w:rsid w:val="001A237F"/>
    <w:rsid w:val="001D5AB3"/>
    <w:rsid w:val="001E12E4"/>
    <w:rsid w:val="00217202"/>
    <w:rsid w:val="0021784A"/>
    <w:rsid w:val="00235B0D"/>
    <w:rsid w:val="00253BE3"/>
    <w:rsid w:val="00285541"/>
    <w:rsid w:val="002A55E5"/>
    <w:rsid w:val="002A7766"/>
    <w:rsid w:val="002A7AEF"/>
    <w:rsid w:val="002B2C1A"/>
    <w:rsid w:val="002C2031"/>
    <w:rsid w:val="002D0764"/>
    <w:rsid w:val="002D1A01"/>
    <w:rsid w:val="003031FC"/>
    <w:rsid w:val="0033515A"/>
    <w:rsid w:val="00340D8F"/>
    <w:rsid w:val="0036436F"/>
    <w:rsid w:val="0039173C"/>
    <w:rsid w:val="00392398"/>
    <w:rsid w:val="003C35E6"/>
    <w:rsid w:val="003C4F32"/>
    <w:rsid w:val="003C6394"/>
    <w:rsid w:val="003D16C8"/>
    <w:rsid w:val="003D1C49"/>
    <w:rsid w:val="003D2806"/>
    <w:rsid w:val="003E5AC4"/>
    <w:rsid w:val="003F61E5"/>
    <w:rsid w:val="0040472E"/>
    <w:rsid w:val="00410CAE"/>
    <w:rsid w:val="0042019E"/>
    <w:rsid w:val="004402E6"/>
    <w:rsid w:val="004442F2"/>
    <w:rsid w:val="00453B0C"/>
    <w:rsid w:val="00455630"/>
    <w:rsid w:val="00461985"/>
    <w:rsid w:val="00466F43"/>
    <w:rsid w:val="0047614F"/>
    <w:rsid w:val="004767E2"/>
    <w:rsid w:val="0049165C"/>
    <w:rsid w:val="00497C18"/>
    <w:rsid w:val="004D0775"/>
    <w:rsid w:val="004E0267"/>
    <w:rsid w:val="004F3871"/>
    <w:rsid w:val="005017D2"/>
    <w:rsid w:val="00503654"/>
    <w:rsid w:val="005111C3"/>
    <w:rsid w:val="0057066B"/>
    <w:rsid w:val="00580368"/>
    <w:rsid w:val="00582BB8"/>
    <w:rsid w:val="005872D2"/>
    <w:rsid w:val="005C2229"/>
    <w:rsid w:val="005F086C"/>
    <w:rsid w:val="005F13D6"/>
    <w:rsid w:val="00602238"/>
    <w:rsid w:val="006335F0"/>
    <w:rsid w:val="00636017"/>
    <w:rsid w:val="00656E5A"/>
    <w:rsid w:val="00661E9F"/>
    <w:rsid w:val="00681B59"/>
    <w:rsid w:val="00685A56"/>
    <w:rsid w:val="00694CDC"/>
    <w:rsid w:val="006B17DC"/>
    <w:rsid w:val="006B7A5C"/>
    <w:rsid w:val="006C2A84"/>
    <w:rsid w:val="006E038F"/>
    <w:rsid w:val="007102A9"/>
    <w:rsid w:val="0072273E"/>
    <w:rsid w:val="00734579"/>
    <w:rsid w:val="00737BB0"/>
    <w:rsid w:val="00777218"/>
    <w:rsid w:val="00793BB4"/>
    <w:rsid w:val="007A00C9"/>
    <w:rsid w:val="007A3C84"/>
    <w:rsid w:val="007C0CD6"/>
    <w:rsid w:val="007C39C4"/>
    <w:rsid w:val="007F0D5C"/>
    <w:rsid w:val="008075CA"/>
    <w:rsid w:val="00813D51"/>
    <w:rsid w:val="00816644"/>
    <w:rsid w:val="00821164"/>
    <w:rsid w:val="0085348B"/>
    <w:rsid w:val="00855C64"/>
    <w:rsid w:val="00857DB6"/>
    <w:rsid w:val="00883BB1"/>
    <w:rsid w:val="008B619F"/>
    <w:rsid w:val="008E0617"/>
    <w:rsid w:val="008E090E"/>
    <w:rsid w:val="0091104E"/>
    <w:rsid w:val="00912659"/>
    <w:rsid w:val="009138B4"/>
    <w:rsid w:val="00922AEA"/>
    <w:rsid w:val="00930DE9"/>
    <w:rsid w:val="0098086D"/>
    <w:rsid w:val="00990DE5"/>
    <w:rsid w:val="009928A9"/>
    <w:rsid w:val="009A26E9"/>
    <w:rsid w:val="009C10D6"/>
    <w:rsid w:val="009E3197"/>
    <w:rsid w:val="009E4012"/>
    <w:rsid w:val="009E42EE"/>
    <w:rsid w:val="009F4E45"/>
    <w:rsid w:val="00A124A0"/>
    <w:rsid w:val="00A152FE"/>
    <w:rsid w:val="00A53B49"/>
    <w:rsid w:val="00A56F48"/>
    <w:rsid w:val="00A612D1"/>
    <w:rsid w:val="00A66115"/>
    <w:rsid w:val="00A7662B"/>
    <w:rsid w:val="00A85E1D"/>
    <w:rsid w:val="00A87363"/>
    <w:rsid w:val="00AA2345"/>
    <w:rsid w:val="00AC5480"/>
    <w:rsid w:val="00AD1EBC"/>
    <w:rsid w:val="00AF1D36"/>
    <w:rsid w:val="00B0334D"/>
    <w:rsid w:val="00B053FF"/>
    <w:rsid w:val="00B104E3"/>
    <w:rsid w:val="00B13F5C"/>
    <w:rsid w:val="00B24B83"/>
    <w:rsid w:val="00B25AB5"/>
    <w:rsid w:val="00B4442F"/>
    <w:rsid w:val="00B62291"/>
    <w:rsid w:val="00B6292B"/>
    <w:rsid w:val="00B64CAF"/>
    <w:rsid w:val="00B8235B"/>
    <w:rsid w:val="00B8316B"/>
    <w:rsid w:val="00BC7929"/>
    <w:rsid w:val="00BE3F9C"/>
    <w:rsid w:val="00BF6820"/>
    <w:rsid w:val="00C10655"/>
    <w:rsid w:val="00C16588"/>
    <w:rsid w:val="00C32FEF"/>
    <w:rsid w:val="00C547E2"/>
    <w:rsid w:val="00C56CE5"/>
    <w:rsid w:val="00C80F85"/>
    <w:rsid w:val="00C96C4F"/>
    <w:rsid w:val="00CA1148"/>
    <w:rsid w:val="00CC765B"/>
    <w:rsid w:val="00CD5BB8"/>
    <w:rsid w:val="00CD7D44"/>
    <w:rsid w:val="00CE0359"/>
    <w:rsid w:val="00D22E86"/>
    <w:rsid w:val="00D32E85"/>
    <w:rsid w:val="00D35766"/>
    <w:rsid w:val="00D36560"/>
    <w:rsid w:val="00D46E74"/>
    <w:rsid w:val="00D50CCD"/>
    <w:rsid w:val="00D7363D"/>
    <w:rsid w:val="00D80FAB"/>
    <w:rsid w:val="00D81E0D"/>
    <w:rsid w:val="00D81F41"/>
    <w:rsid w:val="00DA7340"/>
    <w:rsid w:val="00DB0296"/>
    <w:rsid w:val="00DE70B1"/>
    <w:rsid w:val="00E201E4"/>
    <w:rsid w:val="00E21370"/>
    <w:rsid w:val="00E335DE"/>
    <w:rsid w:val="00E52220"/>
    <w:rsid w:val="00E61746"/>
    <w:rsid w:val="00E618FB"/>
    <w:rsid w:val="00E64A71"/>
    <w:rsid w:val="00E8007C"/>
    <w:rsid w:val="00E81209"/>
    <w:rsid w:val="00EB0063"/>
    <w:rsid w:val="00EE0C2F"/>
    <w:rsid w:val="00EE1632"/>
    <w:rsid w:val="00EF7F45"/>
    <w:rsid w:val="00F075B7"/>
    <w:rsid w:val="00F12ADB"/>
    <w:rsid w:val="00F6126B"/>
    <w:rsid w:val="00F6200B"/>
    <w:rsid w:val="00F8108E"/>
    <w:rsid w:val="00F81F1B"/>
    <w:rsid w:val="00F8377A"/>
    <w:rsid w:val="00F9582B"/>
    <w:rsid w:val="00FB2E2D"/>
    <w:rsid w:val="00FB39A1"/>
    <w:rsid w:val="00FF5B94"/>
    <w:rsid w:val="121F6DE1"/>
    <w:rsid w:val="12C0252C"/>
    <w:rsid w:val="13C94C65"/>
    <w:rsid w:val="1B372B1B"/>
    <w:rsid w:val="1CD125CC"/>
    <w:rsid w:val="209247A0"/>
    <w:rsid w:val="2BA80DD8"/>
    <w:rsid w:val="31170C3A"/>
    <w:rsid w:val="319C66FA"/>
    <w:rsid w:val="34CB1EF3"/>
    <w:rsid w:val="39A87819"/>
    <w:rsid w:val="3D762FB5"/>
    <w:rsid w:val="3E4A60D9"/>
    <w:rsid w:val="401A45C9"/>
    <w:rsid w:val="4A45360C"/>
    <w:rsid w:val="4A814A74"/>
    <w:rsid w:val="5208072F"/>
    <w:rsid w:val="52310382"/>
    <w:rsid w:val="52A95AC4"/>
    <w:rsid w:val="55331823"/>
    <w:rsid w:val="5CF34D1F"/>
    <w:rsid w:val="6CC20590"/>
    <w:rsid w:val="6D11319D"/>
    <w:rsid w:val="6D1B44E2"/>
    <w:rsid w:val="72040D2B"/>
    <w:rsid w:val="72CB19D3"/>
    <w:rsid w:val="7A8F44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6"/>
    <w:autoRedefine/>
    <w:semiHidden/>
    <w:unhideWhenUsed/>
    <w:qFormat/>
    <w:uiPriority w:val="99"/>
    <w:pPr>
      <w:jc w:val="left"/>
    </w:pPr>
  </w:style>
  <w:style w:type="paragraph" w:styleId="3">
    <w:name w:val="Balloon Text"/>
    <w:basedOn w:val="1"/>
    <w:link w:val="12"/>
    <w:autoRedefine/>
    <w:semiHidden/>
    <w:unhideWhenUsed/>
    <w:qFormat/>
    <w:uiPriority w:val="99"/>
    <w:rPr>
      <w:sz w:val="18"/>
      <w:szCs w:val="18"/>
    </w:rPr>
  </w:style>
  <w:style w:type="paragraph" w:styleId="4">
    <w:name w:val="footer"/>
    <w:basedOn w:val="1"/>
    <w:link w:val="15"/>
    <w:autoRedefine/>
    <w:unhideWhenUsed/>
    <w:qFormat/>
    <w:uiPriority w:val="99"/>
    <w:pPr>
      <w:tabs>
        <w:tab w:val="center" w:pos="4153"/>
        <w:tab w:val="right" w:pos="8306"/>
      </w:tabs>
      <w:snapToGrid w:val="0"/>
      <w:jc w:val="left"/>
    </w:pPr>
    <w:rPr>
      <w:sz w:val="18"/>
      <w:szCs w:val="18"/>
    </w:rPr>
  </w:style>
  <w:style w:type="paragraph" w:styleId="5">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autoRedefine/>
    <w:semiHidden/>
    <w:unhideWhenUsed/>
    <w:qFormat/>
    <w:uiPriority w:val="99"/>
    <w:rPr>
      <w:b/>
      <w:bCs/>
    </w:rPr>
  </w:style>
  <w:style w:type="table" w:styleId="8">
    <w:name w:val="Table Grid"/>
    <w:basedOn w:val="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autoRedefine/>
    <w:semiHidden/>
    <w:unhideWhenUsed/>
    <w:qFormat/>
    <w:uiPriority w:val="99"/>
    <w:rPr>
      <w:color w:val="333333"/>
      <w:u w:val="none"/>
    </w:rPr>
  </w:style>
  <w:style w:type="character" w:styleId="11">
    <w:name w:val="annotation reference"/>
    <w:basedOn w:val="9"/>
    <w:autoRedefine/>
    <w:semiHidden/>
    <w:unhideWhenUsed/>
    <w:qFormat/>
    <w:uiPriority w:val="99"/>
    <w:rPr>
      <w:sz w:val="21"/>
      <w:szCs w:val="21"/>
    </w:rPr>
  </w:style>
  <w:style w:type="character" w:customStyle="1" w:styleId="12">
    <w:name w:val="批注框文本 Char"/>
    <w:basedOn w:val="9"/>
    <w:link w:val="3"/>
    <w:autoRedefine/>
    <w:semiHidden/>
    <w:qFormat/>
    <w:uiPriority w:val="99"/>
    <w:rPr>
      <w:sz w:val="18"/>
      <w:szCs w:val="18"/>
    </w:rPr>
  </w:style>
  <w:style w:type="paragraph" w:styleId="13">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4">
    <w:name w:val="页眉 Char"/>
    <w:basedOn w:val="9"/>
    <w:link w:val="5"/>
    <w:autoRedefine/>
    <w:qFormat/>
    <w:uiPriority w:val="99"/>
    <w:rPr>
      <w:sz w:val="18"/>
      <w:szCs w:val="18"/>
    </w:rPr>
  </w:style>
  <w:style w:type="character" w:customStyle="1" w:styleId="15">
    <w:name w:val="页脚 Char"/>
    <w:basedOn w:val="9"/>
    <w:link w:val="4"/>
    <w:autoRedefine/>
    <w:qFormat/>
    <w:uiPriority w:val="99"/>
    <w:rPr>
      <w:sz w:val="18"/>
      <w:szCs w:val="18"/>
    </w:rPr>
  </w:style>
  <w:style w:type="character" w:customStyle="1" w:styleId="16">
    <w:name w:val="批注文字 Char"/>
    <w:basedOn w:val="9"/>
    <w:link w:val="2"/>
    <w:autoRedefine/>
    <w:semiHidden/>
    <w:qFormat/>
    <w:uiPriority w:val="99"/>
  </w:style>
  <w:style w:type="character" w:customStyle="1" w:styleId="17">
    <w:name w:val="批注主题 Char"/>
    <w:basedOn w:val="16"/>
    <w:link w:val="6"/>
    <w:autoRedefine/>
    <w:semiHidden/>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CD988-4E1A-42C9-AD1B-35B01AACE1A8}">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1482</Words>
  <Characters>1498</Characters>
  <Lines>6</Lines>
  <Paragraphs>1</Paragraphs>
  <TotalTime>0</TotalTime>
  <ScaleCrop>false</ScaleCrop>
  <LinksUpToDate>false</LinksUpToDate>
  <CharactersWithSpaces>1746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2019-07-17T08:31:00Z</dcterms:created>
  <dc:creator>雨林木风</dc:creator>
  <cp:lastModifiedBy>NTKO</cp:lastModifiedBy>
  <cp:lastPrinted>2016-10-24T03:05:00Z</cp:lastPrinted>
  <dcterms:modified xsi:type="dcterms:W3CDTF">2025-04-10T05:47:27Z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commondata">
    <vt:lpwstr>eyJoZGlkIjoiY2UyYzYwODljNzRlNzQyYjdiYWI4Yzc5MGZlNjFlNDYifQ==</vt:lpwstr>
  </property>
  <property fmtid="{D5CDD505-2E9C-101B-9397-08002B2CF9AE}" pid="4" name="ICV">
    <vt:lpwstr>804869AE2A994E999378F5F7C010E87B_13</vt:lpwstr>
  </property>
</Properties>
</file>